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4982" w14:textId="3DA8460D" w:rsidR="00B67820" w:rsidRDefault="004708D0" w:rsidP="00EC3C98">
      <w:pPr>
        <w:jc w:val="center"/>
        <w:rPr>
          <w:b/>
          <w:bCs/>
          <w:noProof/>
          <w:sz w:val="52"/>
          <w:szCs w:val="52"/>
        </w:rPr>
      </w:pPr>
      <w:r>
        <w:rPr>
          <w:noProof/>
        </w:rPr>
        <w:drawing>
          <wp:anchor distT="0" distB="0" distL="114300" distR="114300" simplePos="0" relativeHeight="251658240" behindDoc="0" locked="0" layoutInCell="1" allowOverlap="1" wp14:anchorId="27591040" wp14:editId="4A4795AD">
            <wp:simplePos x="0" y="0"/>
            <wp:positionH relativeFrom="column">
              <wp:posOffset>789093</wp:posOffset>
            </wp:positionH>
            <wp:positionV relativeFrom="paragraph">
              <wp:posOffset>0</wp:posOffset>
            </wp:positionV>
            <wp:extent cx="4610100" cy="3406259"/>
            <wp:effectExtent l="0" t="0" r="0" b="3810"/>
            <wp:wrapThrough wrapText="bothSides">
              <wp:wrapPolygon edited="0">
                <wp:start x="0" y="0"/>
                <wp:lineTo x="0" y="21503"/>
                <wp:lineTo x="21511" y="21503"/>
                <wp:lineTo x="21511" y="0"/>
                <wp:lineTo x="0" y="0"/>
              </wp:wrapPolygon>
            </wp:wrapThrough>
            <wp:docPr id="360658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406259"/>
                    </a:xfrm>
                    <a:prstGeom prst="rect">
                      <a:avLst/>
                    </a:prstGeom>
                    <a:noFill/>
                    <a:ln>
                      <a:noFill/>
                    </a:ln>
                  </pic:spPr>
                </pic:pic>
              </a:graphicData>
            </a:graphic>
          </wp:anchor>
        </w:drawing>
      </w:r>
    </w:p>
    <w:p w14:paraId="11A5339A" w14:textId="4AF114DA" w:rsidR="00B67820" w:rsidRDefault="00B67820" w:rsidP="00EC3C98">
      <w:pPr>
        <w:jc w:val="center"/>
        <w:rPr>
          <w:b/>
          <w:bCs/>
          <w:noProof/>
          <w:sz w:val="52"/>
          <w:szCs w:val="52"/>
        </w:rPr>
      </w:pPr>
    </w:p>
    <w:p w14:paraId="259AB00E" w14:textId="3BF4E5FF" w:rsidR="00B67820" w:rsidRDefault="00B67820" w:rsidP="00EC3C98">
      <w:pPr>
        <w:jc w:val="center"/>
        <w:rPr>
          <w:b/>
          <w:bCs/>
          <w:noProof/>
          <w:sz w:val="52"/>
          <w:szCs w:val="52"/>
        </w:rPr>
      </w:pPr>
    </w:p>
    <w:p w14:paraId="48B82500" w14:textId="066E8CE2" w:rsidR="00B67820" w:rsidRDefault="00B67820" w:rsidP="00EC3C98">
      <w:pPr>
        <w:jc w:val="center"/>
        <w:rPr>
          <w:b/>
          <w:bCs/>
          <w:noProof/>
          <w:sz w:val="52"/>
          <w:szCs w:val="52"/>
        </w:rPr>
      </w:pPr>
    </w:p>
    <w:p w14:paraId="7E138A5A" w14:textId="16CFD197" w:rsidR="00B67820" w:rsidRDefault="00B67820" w:rsidP="00EC3C98">
      <w:pPr>
        <w:jc w:val="center"/>
        <w:rPr>
          <w:b/>
          <w:bCs/>
          <w:noProof/>
          <w:sz w:val="52"/>
          <w:szCs w:val="52"/>
        </w:rPr>
      </w:pPr>
    </w:p>
    <w:p w14:paraId="41531C08" w14:textId="77777777" w:rsidR="00B67820" w:rsidRDefault="00B67820" w:rsidP="00EC3C98">
      <w:pPr>
        <w:jc w:val="center"/>
        <w:rPr>
          <w:b/>
          <w:bCs/>
          <w:noProof/>
          <w:sz w:val="52"/>
          <w:szCs w:val="52"/>
        </w:rPr>
      </w:pPr>
    </w:p>
    <w:p w14:paraId="0CCE0206" w14:textId="77777777" w:rsidR="00B67820" w:rsidRDefault="00B67820" w:rsidP="00EC3C98">
      <w:pPr>
        <w:jc w:val="center"/>
        <w:rPr>
          <w:b/>
          <w:bCs/>
          <w:noProof/>
          <w:sz w:val="52"/>
          <w:szCs w:val="52"/>
        </w:rPr>
      </w:pPr>
    </w:p>
    <w:p w14:paraId="156B1833" w14:textId="77777777" w:rsidR="00B67820" w:rsidRDefault="00B67820" w:rsidP="00EC3C98">
      <w:pPr>
        <w:jc w:val="center"/>
        <w:rPr>
          <w:b/>
          <w:bCs/>
          <w:noProof/>
          <w:sz w:val="52"/>
          <w:szCs w:val="52"/>
        </w:rPr>
      </w:pPr>
    </w:p>
    <w:p w14:paraId="74BFF97A" w14:textId="77777777" w:rsidR="00E31A89" w:rsidRDefault="00E31A89" w:rsidP="00EC3C98">
      <w:pPr>
        <w:jc w:val="center"/>
        <w:rPr>
          <w:b/>
          <w:bCs/>
          <w:sz w:val="52"/>
          <w:szCs w:val="38"/>
        </w:rPr>
      </w:pPr>
    </w:p>
    <w:p w14:paraId="44F1A41E" w14:textId="77777777" w:rsidR="00E31A89" w:rsidRDefault="00E31A89" w:rsidP="00EC3C98">
      <w:pPr>
        <w:jc w:val="center"/>
        <w:rPr>
          <w:b/>
          <w:bCs/>
          <w:sz w:val="52"/>
          <w:szCs w:val="38"/>
        </w:rPr>
      </w:pPr>
    </w:p>
    <w:p w14:paraId="15B2AD8D" w14:textId="03D2B18A" w:rsidR="008C3E1E" w:rsidRPr="00226EC6" w:rsidRDefault="008C3E1E" w:rsidP="00EC3C98">
      <w:pPr>
        <w:jc w:val="center"/>
        <w:rPr>
          <w:b/>
          <w:bCs/>
          <w:sz w:val="72"/>
          <w:szCs w:val="42"/>
        </w:rPr>
      </w:pPr>
      <w:r w:rsidRPr="00226EC6">
        <w:rPr>
          <w:b/>
          <w:bCs/>
          <w:sz w:val="72"/>
          <w:szCs w:val="42"/>
        </w:rPr>
        <w:t xml:space="preserve">Student </w:t>
      </w:r>
      <w:r w:rsidR="0029166D" w:rsidRPr="00226EC6">
        <w:rPr>
          <w:b/>
          <w:bCs/>
          <w:sz w:val="72"/>
          <w:szCs w:val="42"/>
        </w:rPr>
        <w:t xml:space="preserve">and Staff </w:t>
      </w:r>
      <w:r w:rsidRPr="00226EC6">
        <w:rPr>
          <w:b/>
          <w:bCs/>
          <w:sz w:val="72"/>
          <w:szCs w:val="42"/>
        </w:rPr>
        <w:t>Handbook</w:t>
      </w:r>
    </w:p>
    <w:p w14:paraId="4C329DB7" w14:textId="77777777" w:rsidR="00EC3C98" w:rsidRDefault="00EC3C98" w:rsidP="00EC3C98">
      <w:pPr>
        <w:jc w:val="center"/>
        <w:rPr>
          <w:sz w:val="52"/>
          <w:szCs w:val="38"/>
        </w:rPr>
      </w:pPr>
    </w:p>
    <w:p w14:paraId="4629C0F4" w14:textId="207907C7" w:rsidR="00EC3C98" w:rsidRPr="00016A60" w:rsidRDefault="00246059" w:rsidP="00EC3C98">
      <w:pPr>
        <w:jc w:val="center"/>
        <w:rPr>
          <w:b/>
          <w:bCs/>
          <w:i/>
          <w:iCs/>
          <w:sz w:val="52"/>
          <w:szCs w:val="38"/>
        </w:rPr>
      </w:pPr>
      <w:r w:rsidRPr="00016A60">
        <w:rPr>
          <w:b/>
          <w:bCs/>
          <w:i/>
          <w:iCs/>
          <w:sz w:val="52"/>
          <w:szCs w:val="38"/>
        </w:rPr>
        <w:t>Course Catalog</w:t>
      </w:r>
      <w:r w:rsidR="00016A60" w:rsidRPr="00016A60">
        <w:rPr>
          <w:b/>
          <w:bCs/>
          <w:i/>
          <w:iCs/>
          <w:sz w:val="52"/>
          <w:szCs w:val="38"/>
        </w:rPr>
        <w:t xml:space="preserve"> &amp;</w:t>
      </w:r>
    </w:p>
    <w:p w14:paraId="170C2CC9" w14:textId="77777777" w:rsidR="00CA6344" w:rsidRPr="00016A60" w:rsidRDefault="00CA6344" w:rsidP="009E264F">
      <w:pPr>
        <w:rPr>
          <w:b/>
          <w:bCs/>
          <w:i/>
          <w:iCs/>
          <w:sz w:val="52"/>
          <w:szCs w:val="38"/>
        </w:rPr>
      </w:pPr>
    </w:p>
    <w:p w14:paraId="41D2C28B" w14:textId="55F1046F" w:rsidR="00CA6344" w:rsidRPr="00016A60" w:rsidRDefault="00CA6344" w:rsidP="00EC3C98">
      <w:pPr>
        <w:jc w:val="center"/>
        <w:rPr>
          <w:b/>
          <w:bCs/>
          <w:i/>
          <w:iCs/>
          <w:sz w:val="52"/>
          <w:szCs w:val="38"/>
        </w:rPr>
      </w:pPr>
      <w:r w:rsidRPr="00016A60">
        <w:rPr>
          <w:b/>
          <w:bCs/>
          <w:i/>
          <w:iCs/>
          <w:sz w:val="52"/>
          <w:szCs w:val="38"/>
        </w:rPr>
        <w:t>Policies and Procedures</w:t>
      </w:r>
    </w:p>
    <w:p w14:paraId="24AB4352" w14:textId="496FDB4A" w:rsidR="008C3E1E" w:rsidRDefault="008C3E1E" w:rsidP="008C3E1E">
      <w:pPr>
        <w:jc w:val="center"/>
        <w:rPr>
          <w:sz w:val="52"/>
          <w:szCs w:val="38"/>
        </w:rPr>
      </w:pPr>
    </w:p>
    <w:p w14:paraId="677B57ED" w14:textId="77777777" w:rsidR="00B771BA" w:rsidRDefault="00B771BA" w:rsidP="008C3E1E">
      <w:pPr>
        <w:jc w:val="center"/>
        <w:rPr>
          <w:sz w:val="52"/>
          <w:szCs w:val="38"/>
        </w:rPr>
      </w:pPr>
    </w:p>
    <w:p w14:paraId="63942A7C" w14:textId="77777777" w:rsidR="00B771BA" w:rsidRDefault="00B771BA" w:rsidP="008C3E1E">
      <w:pPr>
        <w:jc w:val="center"/>
        <w:rPr>
          <w:sz w:val="52"/>
          <w:szCs w:val="38"/>
        </w:rPr>
      </w:pPr>
    </w:p>
    <w:p w14:paraId="0A97E25F" w14:textId="77777777" w:rsidR="00B771BA" w:rsidRDefault="00B771BA" w:rsidP="008C3E1E">
      <w:pPr>
        <w:jc w:val="center"/>
        <w:rPr>
          <w:sz w:val="52"/>
          <w:szCs w:val="38"/>
        </w:rPr>
      </w:pPr>
    </w:p>
    <w:p w14:paraId="0786DE72" w14:textId="77777777" w:rsidR="00B771BA" w:rsidRPr="008C3E1E" w:rsidRDefault="00B771BA" w:rsidP="008C3E1E">
      <w:pPr>
        <w:jc w:val="center"/>
        <w:rPr>
          <w:sz w:val="52"/>
          <w:szCs w:val="38"/>
        </w:rPr>
      </w:pPr>
    </w:p>
    <w:p w14:paraId="5164BF30" w14:textId="296EBCBE" w:rsidR="00B67820" w:rsidRPr="00B771BA" w:rsidRDefault="008C3E1E" w:rsidP="00B771BA">
      <w:pPr>
        <w:jc w:val="center"/>
        <w:rPr>
          <w:sz w:val="36"/>
          <w:szCs w:val="30"/>
        </w:rPr>
      </w:pPr>
      <w:r w:rsidRPr="00B67820">
        <w:rPr>
          <w:sz w:val="36"/>
          <w:szCs w:val="30"/>
        </w:rPr>
        <w:t>Revised 202</w:t>
      </w:r>
      <w:r w:rsidR="00B771BA">
        <w:rPr>
          <w:sz w:val="36"/>
          <w:szCs w:val="30"/>
        </w:rPr>
        <w:t>6</w:t>
      </w:r>
    </w:p>
    <w:p w14:paraId="12B4495A" w14:textId="77777777" w:rsidR="00B771BA" w:rsidRDefault="00B771BA" w:rsidP="00B771BA"/>
    <w:p w14:paraId="7835F339" w14:textId="7AD2910B" w:rsidR="008C3E1E" w:rsidRPr="00943596" w:rsidRDefault="009E278B" w:rsidP="00B771BA">
      <w:pPr>
        <w:jc w:val="center"/>
        <w:rPr>
          <w:b/>
          <w:bCs/>
        </w:rPr>
      </w:pPr>
      <w:r w:rsidRPr="7E4AA965">
        <w:rPr>
          <w:b/>
          <w:bCs/>
        </w:rPr>
        <w:lastRenderedPageBreak/>
        <w:t xml:space="preserve">Barnham </w:t>
      </w:r>
      <w:r w:rsidR="00346F65">
        <w:rPr>
          <w:b/>
          <w:bCs/>
        </w:rPr>
        <w:t xml:space="preserve">Graduate School and </w:t>
      </w:r>
      <w:r w:rsidRPr="7E4AA965">
        <w:rPr>
          <w:b/>
          <w:bCs/>
        </w:rPr>
        <w:t>Seminary</w:t>
      </w:r>
    </w:p>
    <w:p w14:paraId="23DF2D01" w14:textId="0AEA349C" w:rsidR="009E278B" w:rsidRPr="00943596" w:rsidRDefault="009E278B" w:rsidP="008C3E1E">
      <w:pPr>
        <w:jc w:val="center"/>
        <w:rPr>
          <w:b/>
          <w:bCs/>
        </w:rPr>
      </w:pPr>
      <w:r w:rsidRPr="00943596">
        <w:rPr>
          <w:b/>
          <w:bCs/>
        </w:rPr>
        <w:t xml:space="preserve">Student </w:t>
      </w:r>
      <w:r w:rsidR="0029166D" w:rsidRPr="00943596">
        <w:rPr>
          <w:b/>
          <w:bCs/>
        </w:rPr>
        <w:t xml:space="preserve">and Staff </w:t>
      </w:r>
      <w:r w:rsidRPr="00943596">
        <w:rPr>
          <w:b/>
          <w:bCs/>
        </w:rPr>
        <w:t>Handbook</w:t>
      </w:r>
    </w:p>
    <w:p w14:paraId="0C2ACC44" w14:textId="77777777" w:rsidR="003979C3" w:rsidRDefault="003979C3" w:rsidP="008C3E1E">
      <w:pPr>
        <w:jc w:val="center"/>
      </w:pPr>
    </w:p>
    <w:p w14:paraId="313C445A" w14:textId="04B69657" w:rsidR="003979C3" w:rsidRDefault="003979C3" w:rsidP="003979C3">
      <w:r>
        <w:t>For ease of use, herein this document shall be referred to as the Barnham Seminary</w:t>
      </w:r>
      <w:r w:rsidR="278627A6">
        <w:t xml:space="preserve"> Graduate School, </w:t>
      </w:r>
      <w:r w:rsidR="007C57AF">
        <w:t>Handbook or “Handbook</w:t>
      </w:r>
      <w:r w:rsidR="00CC11D6">
        <w:t>”</w:t>
      </w:r>
      <w:r w:rsidR="007C57AF">
        <w:t xml:space="preserve">.  Barnham </w:t>
      </w:r>
      <w:r w:rsidR="00346F65">
        <w:t xml:space="preserve">Graduate School and </w:t>
      </w:r>
      <w:r w:rsidR="007C57AF">
        <w:t xml:space="preserve">Seminary shall be referred to as the </w:t>
      </w:r>
      <w:r w:rsidR="00CC11D6">
        <w:t>“</w:t>
      </w:r>
      <w:r w:rsidR="007C57AF">
        <w:t>Seminary”</w:t>
      </w:r>
      <w:r w:rsidR="00943596">
        <w:t xml:space="preserve">, </w:t>
      </w:r>
      <w:r w:rsidR="008D54BA">
        <w:t xml:space="preserve">“Barnham” </w:t>
      </w:r>
      <w:r w:rsidR="00943596">
        <w:t xml:space="preserve">or the “”.  </w:t>
      </w:r>
      <w:r w:rsidR="007C57AF">
        <w:t>It is understood that the handbook contains the current student and staff handbook information with current course catalog and policies and procedures.</w:t>
      </w:r>
    </w:p>
    <w:p w14:paraId="248D1412" w14:textId="77777777" w:rsidR="008C3E1E" w:rsidRDefault="008C3E1E" w:rsidP="008C3E1E">
      <w:pPr>
        <w:jc w:val="center"/>
      </w:pPr>
    </w:p>
    <w:sdt>
      <w:sdtPr>
        <w:rPr>
          <w:rFonts w:eastAsiaTheme="minorEastAsia" w:cs="Times New Roman (Body CS)"/>
          <w:b w:val="0"/>
          <w:bCs w:val="0"/>
          <w:color w:val="auto"/>
          <w:sz w:val="24"/>
          <w:szCs w:val="24"/>
        </w:rPr>
        <w:id w:val="-264704199"/>
        <w:docPartObj>
          <w:docPartGallery w:val="Table of Contents"/>
          <w:docPartUnique/>
        </w:docPartObj>
      </w:sdtPr>
      <w:sdtEndPr>
        <w:rPr>
          <w:noProof/>
        </w:rPr>
      </w:sdtEndPr>
      <w:sdtContent>
        <w:p w14:paraId="55009C94" w14:textId="3DFEEED0" w:rsidR="00BB3B7A" w:rsidRDefault="00BB3B7A" w:rsidP="00263144">
          <w:pPr>
            <w:pStyle w:val="TOCHeading"/>
          </w:pPr>
          <w:r>
            <w:t>Table of Contents</w:t>
          </w:r>
        </w:p>
        <w:p w14:paraId="645C2C92" w14:textId="070B6CC4" w:rsidR="00596615" w:rsidRDefault="00BB3B7A">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0416052" w:history="1">
            <w:r w:rsidR="00596615" w:rsidRPr="00B05F11">
              <w:rPr>
                <w:rStyle w:val="Hyperlink"/>
                <w:noProof/>
              </w:rPr>
              <w:t xml:space="preserve"> Contact Information</w:t>
            </w:r>
            <w:r w:rsidR="00596615">
              <w:rPr>
                <w:noProof/>
                <w:webHidden/>
              </w:rPr>
              <w:tab/>
            </w:r>
            <w:r w:rsidR="00596615">
              <w:rPr>
                <w:noProof/>
                <w:webHidden/>
              </w:rPr>
              <w:fldChar w:fldCharType="begin"/>
            </w:r>
            <w:r w:rsidR="00596615">
              <w:rPr>
                <w:noProof/>
                <w:webHidden/>
              </w:rPr>
              <w:instrText xml:space="preserve"> PAGEREF _Toc220416052 \h </w:instrText>
            </w:r>
            <w:r w:rsidR="00596615">
              <w:rPr>
                <w:noProof/>
                <w:webHidden/>
              </w:rPr>
            </w:r>
            <w:r w:rsidR="00596615">
              <w:rPr>
                <w:noProof/>
                <w:webHidden/>
              </w:rPr>
              <w:fldChar w:fldCharType="separate"/>
            </w:r>
            <w:r w:rsidR="00596615">
              <w:rPr>
                <w:noProof/>
                <w:webHidden/>
              </w:rPr>
              <w:t>3</w:t>
            </w:r>
            <w:r w:rsidR="00596615">
              <w:rPr>
                <w:noProof/>
                <w:webHidden/>
              </w:rPr>
              <w:fldChar w:fldCharType="end"/>
            </w:r>
          </w:hyperlink>
        </w:p>
        <w:p w14:paraId="3F26D1B4" w14:textId="3B452747"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53" w:history="1">
            <w:r w:rsidRPr="00B05F11">
              <w:rPr>
                <w:rStyle w:val="Hyperlink"/>
                <w:noProof/>
              </w:rPr>
              <w:t>The Handbook History</w:t>
            </w:r>
            <w:r>
              <w:rPr>
                <w:noProof/>
                <w:webHidden/>
              </w:rPr>
              <w:tab/>
            </w:r>
            <w:r>
              <w:rPr>
                <w:noProof/>
                <w:webHidden/>
              </w:rPr>
              <w:fldChar w:fldCharType="begin"/>
            </w:r>
            <w:r>
              <w:rPr>
                <w:noProof/>
                <w:webHidden/>
              </w:rPr>
              <w:instrText xml:space="preserve"> PAGEREF _Toc220416053 \h </w:instrText>
            </w:r>
            <w:r>
              <w:rPr>
                <w:noProof/>
                <w:webHidden/>
              </w:rPr>
            </w:r>
            <w:r>
              <w:rPr>
                <w:noProof/>
                <w:webHidden/>
              </w:rPr>
              <w:fldChar w:fldCharType="separate"/>
            </w:r>
            <w:r>
              <w:rPr>
                <w:noProof/>
                <w:webHidden/>
              </w:rPr>
              <w:t>4</w:t>
            </w:r>
            <w:r>
              <w:rPr>
                <w:noProof/>
                <w:webHidden/>
              </w:rPr>
              <w:fldChar w:fldCharType="end"/>
            </w:r>
          </w:hyperlink>
        </w:p>
        <w:p w14:paraId="4F47B91C" w14:textId="1E04AF87"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54" w:history="1">
            <w:r w:rsidRPr="00B05F11">
              <w:rPr>
                <w:rStyle w:val="Hyperlink"/>
                <w:noProof/>
              </w:rPr>
              <w:t>Purpose of the Handbook</w:t>
            </w:r>
            <w:r>
              <w:rPr>
                <w:noProof/>
                <w:webHidden/>
              </w:rPr>
              <w:tab/>
            </w:r>
            <w:r>
              <w:rPr>
                <w:noProof/>
                <w:webHidden/>
              </w:rPr>
              <w:fldChar w:fldCharType="begin"/>
            </w:r>
            <w:r>
              <w:rPr>
                <w:noProof/>
                <w:webHidden/>
              </w:rPr>
              <w:instrText xml:space="preserve"> PAGEREF _Toc220416054 \h </w:instrText>
            </w:r>
            <w:r>
              <w:rPr>
                <w:noProof/>
                <w:webHidden/>
              </w:rPr>
            </w:r>
            <w:r>
              <w:rPr>
                <w:noProof/>
                <w:webHidden/>
              </w:rPr>
              <w:fldChar w:fldCharType="separate"/>
            </w:r>
            <w:r>
              <w:rPr>
                <w:noProof/>
                <w:webHidden/>
              </w:rPr>
              <w:t>4</w:t>
            </w:r>
            <w:r>
              <w:rPr>
                <w:noProof/>
                <w:webHidden/>
              </w:rPr>
              <w:fldChar w:fldCharType="end"/>
            </w:r>
          </w:hyperlink>
        </w:p>
        <w:p w14:paraId="0D955565" w14:textId="73E0BF3E"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55" w:history="1">
            <w:r w:rsidRPr="00B05F11">
              <w:rPr>
                <w:rStyle w:val="Hyperlink"/>
                <w:noProof/>
              </w:rPr>
              <w:t>The Purpose of Policies and Procedures</w:t>
            </w:r>
            <w:r>
              <w:rPr>
                <w:noProof/>
                <w:webHidden/>
              </w:rPr>
              <w:tab/>
            </w:r>
            <w:r>
              <w:rPr>
                <w:noProof/>
                <w:webHidden/>
              </w:rPr>
              <w:fldChar w:fldCharType="begin"/>
            </w:r>
            <w:r>
              <w:rPr>
                <w:noProof/>
                <w:webHidden/>
              </w:rPr>
              <w:instrText xml:space="preserve"> PAGEREF _Toc220416055 \h </w:instrText>
            </w:r>
            <w:r>
              <w:rPr>
                <w:noProof/>
                <w:webHidden/>
              </w:rPr>
            </w:r>
            <w:r>
              <w:rPr>
                <w:noProof/>
                <w:webHidden/>
              </w:rPr>
              <w:fldChar w:fldCharType="separate"/>
            </w:r>
            <w:r>
              <w:rPr>
                <w:noProof/>
                <w:webHidden/>
              </w:rPr>
              <w:t>4</w:t>
            </w:r>
            <w:r>
              <w:rPr>
                <w:noProof/>
                <w:webHidden/>
              </w:rPr>
              <w:fldChar w:fldCharType="end"/>
            </w:r>
          </w:hyperlink>
        </w:p>
        <w:p w14:paraId="34F9BE96" w14:textId="2694B9E9"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56" w:history="1">
            <w:r w:rsidRPr="00B05F11">
              <w:rPr>
                <w:rStyle w:val="Hyperlink"/>
                <w:noProof/>
              </w:rPr>
              <w:t>2026 Handbook Revisions</w:t>
            </w:r>
            <w:r>
              <w:rPr>
                <w:noProof/>
                <w:webHidden/>
              </w:rPr>
              <w:tab/>
            </w:r>
            <w:r>
              <w:rPr>
                <w:noProof/>
                <w:webHidden/>
              </w:rPr>
              <w:fldChar w:fldCharType="begin"/>
            </w:r>
            <w:r>
              <w:rPr>
                <w:noProof/>
                <w:webHidden/>
              </w:rPr>
              <w:instrText xml:space="preserve"> PAGEREF _Toc220416056 \h </w:instrText>
            </w:r>
            <w:r>
              <w:rPr>
                <w:noProof/>
                <w:webHidden/>
              </w:rPr>
            </w:r>
            <w:r>
              <w:rPr>
                <w:noProof/>
                <w:webHidden/>
              </w:rPr>
              <w:fldChar w:fldCharType="separate"/>
            </w:r>
            <w:r>
              <w:rPr>
                <w:noProof/>
                <w:webHidden/>
              </w:rPr>
              <w:t>4</w:t>
            </w:r>
            <w:r>
              <w:rPr>
                <w:noProof/>
                <w:webHidden/>
              </w:rPr>
              <w:fldChar w:fldCharType="end"/>
            </w:r>
          </w:hyperlink>
        </w:p>
        <w:p w14:paraId="6C11517D" w14:textId="2F340F82"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57" w:history="1">
            <w:r w:rsidRPr="00B05F11">
              <w:rPr>
                <w:rStyle w:val="Hyperlink"/>
                <w:noProof/>
              </w:rPr>
              <w:t>Subject to Change Disclaimer</w:t>
            </w:r>
            <w:r>
              <w:rPr>
                <w:noProof/>
                <w:webHidden/>
              </w:rPr>
              <w:tab/>
            </w:r>
            <w:r>
              <w:rPr>
                <w:noProof/>
                <w:webHidden/>
              </w:rPr>
              <w:fldChar w:fldCharType="begin"/>
            </w:r>
            <w:r>
              <w:rPr>
                <w:noProof/>
                <w:webHidden/>
              </w:rPr>
              <w:instrText xml:space="preserve"> PAGEREF _Toc220416057 \h </w:instrText>
            </w:r>
            <w:r>
              <w:rPr>
                <w:noProof/>
                <w:webHidden/>
              </w:rPr>
            </w:r>
            <w:r>
              <w:rPr>
                <w:noProof/>
                <w:webHidden/>
              </w:rPr>
              <w:fldChar w:fldCharType="separate"/>
            </w:r>
            <w:r>
              <w:rPr>
                <w:noProof/>
                <w:webHidden/>
              </w:rPr>
              <w:t>5</w:t>
            </w:r>
            <w:r>
              <w:rPr>
                <w:noProof/>
                <w:webHidden/>
              </w:rPr>
              <w:fldChar w:fldCharType="end"/>
            </w:r>
          </w:hyperlink>
        </w:p>
        <w:p w14:paraId="6F700FCF" w14:textId="5C5858CB"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58" w:history="1">
            <w:r w:rsidRPr="00B05F11">
              <w:rPr>
                <w:rStyle w:val="Hyperlink"/>
                <w:noProof/>
              </w:rPr>
              <w:t xml:space="preserve"> History</w:t>
            </w:r>
            <w:r>
              <w:rPr>
                <w:noProof/>
                <w:webHidden/>
              </w:rPr>
              <w:tab/>
            </w:r>
            <w:r>
              <w:rPr>
                <w:noProof/>
                <w:webHidden/>
              </w:rPr>
              <w:fldChar w:fldCharType="begin"/>
            </w:r>
            <w:r>
              <w:rPr>
                <w:noProof/>
                <w:webHidden/>
              </w:rPr>
              <w:instrText xml:space="preserve"> PAGEREF _Toc220416058 \h </w:instrText>
            </w:r>
            <w:r>
              <w:rPr>
                <w:noProof/>
                <w:webHidden/>
              </w:rPr>
            </w:r>
            <w:r>
              <w:rPr>
                <w:noProof/>
                <w:webHidden/>
              </w:rPr>
              <w:fldChar w:fldCharType="separate"/>
            </w:r>
            <w:r>
              <w:rPr>
                <w:noProof/>
                <w:webHidden/>
              </w:rPr>
              <w:t>5</w:t>
            </w:r>
            <w:r>
              <w:rPr>
                <w:noProof/>
                <w:webHidden/>
              </w:rPr>
              <w:fldChar w:fldCharType="end"/>
            </w:r>
          </w:hyperlink>
        </w:p>
        <w:p w14:paraId="391B6B84" w14:textId="17E2E010"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59" w:history="1">
            <w:r w:rsidRPr="00B05F11">
              <w:rPr>
                <w:rStyle w:val="Hyperlink"/>
                <w:noProof/>
              </w:rPr>
              <w:t>Mission</w:t>
            </w:r>
            <w:r>
              <w:rPr>
                <w:noProof/>
                <w:webHidden/>
              </w:rPr>
              <w:tab/>
            </w:r>
            <w:r>
              <w:rPr>
                <w:noProof/>
                <w:webHidden/>
              </w:rPr>
              <w:fldChar w:fldCharType="begin"/>
            </w:r>
            <w:r>
              <w:rPr>
                <w:noProof/>
                <w:webHidden/>
              </w:rPr>
              <w:instrText xml:space="preserve"> PAGEREF _Toc220416059 \h </w:instrText>
            </w:r>
            <w:r>
              <w:rPr>
                <w:noProof/>
                <w:webHidden/>
              </w:rPr>
            </w:r>
            <w:r>
              <w:rPr>
                <w:noProof/>
                <w:webHidden/>
              </w:rPr>
              <w:fldChar w:fldCharType="separate"/>
            </w:r>
            <w:r>
              <w:rPr>
                <w:noProof/>
                <w:webHidden/>
              </w:rPr>
              <w:t>5</w:t>
            </w:r>
            <w:r>
              <w:rPr>
                <w:noProof/>
                <w:webHidden/>
              </w:rPr>
              <w:fldChar w:fldCharType="end"/>
            </w:r>
          </w:hyperlink>
        </w:p>
        <w:p w14:paraId="6BF86F68" w14:textId="12524970"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60" w:history="1">
            <w:r w:rsidRPr="00B05F11">
              <w:rPr>
                <w:rStyle w:val="Hyperlink"/>
                <w:noProof/>
              </w:rPr>
              <w:t>Vision</w:t>
            </w:r>
            <w:r>
              <w:rPr>
                <w:noProof/>
                <w:webHidden/>
              </w:rPr>
              <w:tab/>
            </w:r>
            <w:r>
              <w:rPr>
                <w:noProof/>
                <w:webHidden/>
              </w:rPr>
              <w:fldChar w:fldCharType="begin"/>
            </w:r>
            <w:r>
              <w:rPr>
                <w:noProof/>
                <w:webHidden/>
              </w:rPr>
              <w:instrText xml:space="preserve"> PAGEREF _Toc220416060 \h </w:instrText>
            </w:r>
            <w:r>
              <w:rPr>
                <w:noProof/>
                <w:webHidden/>
              </w:rPr>
            </w:r>
            <w:r>
              <w:rPr>
                <w:noProof/>
                <w:webHidden/>
              </w:rPr>
              <w:fldChar w:fldCharType="separate"/>
            </w:r>
            <w:r>
              <w:rPr>
                <w:noProof/>
                <w:webHidden/>
              </w:rPr>
              <w:t>6</w:t>
            </w:r>
            <w:r>
              <w:rPr>
                <w:noProof/>
                <w:webHidden/>
              </w:rPr>
              <w:fldChar w:fldCharType="end"/>
            </w:r>
          </w:hyperlink>
        </w:p>
        <w:p w14:paraId="34D6DB6C" w14:textId="72B68BA1"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61" w:history="1">
            <w:r w:rsidRPr="00B05F11">
              <w:rPr>
                <w:rStyle w:val="Hyperlink"/>
                <w:noProof/>
              </w:rPr>
              <w:t>Doctrinal Truth</w:t>
            </w:r>
            <w:r>
              <w:rPr>
                <w:noProof/>
                <w:webHidden/>
              </w:rPr>
              <w:tab/>
            </w:r>
            <w:r>
              <w:rPr>
                <w:noProof/>
                <w:webHidden/>
              </w:rPr>
              <w:fldChar w:fldCharType="begin"/>
            </w:r>
            <w:r>
              <w:rPr>
                <w:noProof/>
                <w:webHidden/>
              </w:rPr>
              <w:instrText xml:space="preserve"> PAGEREF _Toc220416061 \h </w:instrText>
            </w:r>
            <w:r>
              <w:rPr>
                <w:noProof/>
                <w:webHidden/>
              </w:rPr>
            </w:r>
            <w:r>
              <w:rPr>
                <w:noProof/>
                <w:webHidden/>
              </w:rPr>
              <w:fldChar w:fldCharType="separate"/>
            </w:r>
            <w:r>
              <w:rPr>
                <w:noProof/>
                <w:webHidden/>
              </w:rPr>
              <w:t>6</w:t>
            </w:r>
            <w:r>
              <w:rPr>
                <w:noProof/>
                <w:webHidden/>
              </w:rPr>
              <w:fldChar w:fldCharType="end"/>
            </w:r>
          </w:hyperlink>
        </w:p>
        <w:p w14:paraId="31AC94A1" w14:textId="02A43A17"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62" w:history="1">
            <w:r w:rsidRPr="00B05F11">
              <w:rPr>
                <w:rStyle w:val="Hyperlink"/>
                <w:noProof/>
              </w:rPr>
              <w:t>Admission</w:t>
            </w:r>
            <w:r>
              <w:rPr>
                <w:noProof/>
                <w:webHidden/>
              </w:rPr>
              <w:tab/>
            </w:r>
            <w:r>
              <w:rPr>
                <w:noProof/>
                <w:webHidden/>
              </w:rPr>
              <w:fldChar w:fldCharType="begin"/>
            </w:r>
            <w:r>
              <w:rPr>
                <w:noProof/>
                <w:webHidden/>
              </w:rPr>
              <w:instrText xml:space="preserve"> PAGEREF _Toc220416062 \h </w:instrText>
            </w:r>
            <w:r>
              <w:rPr>
                <w:noProof/>
                <w:webHidden/>
              </w:rPr>
            </w:r>
            <w:r>
              <w:rPr>
                <w:noProof/>
                <w:webHidden/>
              </w:rPr>
              <w:fldChar w:fldCharType="separate"/>
            </w:r>
            <w:r>
              <w:rPr>
                <w:noProof/>
                <w:webHidden/>
              </w:rPr>
              <w:t>8</w:t>
            </w:r>
            <w:r>
              <w:rPr>
                <w:noProof/>
                <w:webHidden/>
              </w:rPr>
              <w:fldChar w:fldCharType="end"/>
            </w:r>
          </w:hyperlink>
        </w:p>
        <w:p w14:paraId="44CEA886" w14:textId="6D03DB49"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63" w:history="1">
            <w:r w:rsidRPr="00B05F11">
              <w:rPr>
                <w:rStyle w:val="Hyperlink"/>
                <w:noProof/>
              </w:rPr>
              <w:t>Minimum Standings for Admissions</w:t>
            </w:r>
            <w:r>
              <w:rPr>
                <w:noProof/>
                <w:webHidden/>
              </w:rPr>
              <w:tab/>
            </w:r>
            <w:r>
              <w:rPr>
                <w:noProof/>
                <w:webHidden/>
              </w:rPr>
              <w:fldChar w:fldCharType="begin"/>
            </w:r>
            <w:r>
              <w:rPr>
                <w:noProof/>
                <w:webHidden/>
              </w:rPr>
              <w:instrText xml:space="preserve"> PAGEREF _Toc220416063 \h </w:instrText>
            </w:r>
            <w:r>
              <w:rPr>
                <w:noProof/>
                <w:webHidden/>
              </w:rPr>
            </w:r>
            <w:r>
              <w:rPr>
                <w:noProof/>
                <w:webHidden/>
              </w:rPr>
              <w:fldChar w:fldCharType="separate"/>
            </w:r>
            <w:r>
              <w:rPr>
                <w:noProof/>
                <w:webHidden/>
              </w:rPr>
              <w:t>8</w:t>
            </w:r>
            <w:r>
              <w:rPr>
                <w:noProof/>
                <w:webHidden/>
              </w:rPr>
              <w:fldChar w:fldCharType="end"/>
            </w:r>
          </w:hyperlink>
        </w:p>
        <w:p w14:paraId="4723F3D2" w14:textId="52035E10"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64" w:history="1">
            <w:r w:rsidRPr="00B05F11">
              <w:rPr>
                <w:rStyle w:val="Hyperlink"/>
                <w:noProof/>
              </w:rPr>
              <w:t>Application Submission</w:t>
            </w:r>
            <w:r>
              <w:rPr>
                <w:noProof/>
                <w:webHidden/>
              </w:rPr>
              <w:tab/>
            </w:r>
            <w:r>
              <w:rPr>
                <w:noProof/>
                <w:webHidden/>
              </w:rPr>
              <w:fldChar w:fldCharType="begin"/>
            </w:r>
            <w:r>
              <w:rPr>
                <w:noProof/>
                <w:webHidden/>
              </w:rPr>
              <w:instrText xml:space="preserve"> PAGEREF _Toc220416064 \h </w:instrText>
            </w:r>
            <w:r>
              <w:rPr>
                <w:noProof/>
                <w:webHidden/>
              </w:rPr>
            </w:r>
            <w:r>
              <w:rPr>
                <w:noProof/>
                <w:webHidden/>
              </w:rPr>
              <w:fldChar w:fldCharType="separate"/>
            </w:r>
            <w:r>
              <w:rPr>
                <w:noProof/>
                <w:webHidden/>
              </w:rPr>
              <w:t>8</w:t>
            </w:r>
            <w:r>
              <w:rPr>
                <w:noProof/>
                <w:webHidden/>
              </w:rPr>
              <w:fldChar w:fldCharType="end"/>
            </w:r>
          </w:hyperlink>
        </w:p>
        <w:p w14:paraId="494DA2A5" w14:textId="36D520AD"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65" w:history="1">
            <w:r w:rsidRPr="00B05F11">
              <w:rPr>
                <w:rStyle w:val="Hyperlink"/>
                <w:noProof/>
              </w:rPr>
              <w:t>Students with Transfer Credits</w:t>
            </w:r>
            <w:r>
              <w:rPr>
                <w:noProof/>
                <w:webHidden/>
              </w:rPr>
              <w:tab/>
            </w:r>
            <w:r>
              <w:rPr>
                <w:noProof/>
                <w:webHidden/>
              </w:rPr>
              <w:fldChar w:fldCharType="begin"/>
            </w:r>
            <w:r>
              <w:rPr>
                <w:noProof/>
                <w:webHidden/>
              </w:rPr>
              <w:instrText xml:space="preserve"> PAGEREF _Toc220416065 \h </w:instrText>
            </w:r>
            <w:r>
              <w:rPr>
                <w:noProof/>
                <w:webHidden/>
              </w:rPr>
            </w:r>
            <w:r>
              <w:rPr>
                <w:noProof/>
                <w:webHidden/>
              </w:rPr>
              <w:fldChar w:fldCharType="separate"/>
            </w:r>
            <w:r>
              <w:rPr>
                <w:noProof/>
                <w:webHidden/>
              </w:rPr>
              <w:t>8</w:t>
            </w:r>
            <w:r>
              <w:rPr>
                <w:noProof/>
                <w:webHidden/>
              </w:rPr>
              <w:fldChar w:fldCharType="end"/>
            </w:r>
          </w:hyperlink>
        </w:p>
        <w:p w14:paraId="4265683C" w14:textId="7E63AD72"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66" w:history="1">
            <w:r w:rsidRPr="00B05F11">
              <w:rPr>
                <w:rStyle w:val="Hyperlink"/>
                <w:noProof/>
              </w:rPr>
              <w:t>Transfer Students Graduation Requirements</w:t>
            </w:r>
            <w:r>
              <w:rPr>
                <w:noProof/>
                <w:webHidden/>
              </w:rPr>
              <w:tab/>
            </w:r>
            <w:r>
              <w:rPr>
                <w:noProof/>
                <w:webHidden/>
              </w:rPr>
              <w:fldChar w:fldCharType="begin"/>
            </w:r>
            <w:r>
              <w:rPr>
                <w:noProof/>
                <w:webHidden/>
              </w:rPr>
              <w:instrText xml:space="preserve"> PAGEREF _Toc220416066 \h </w:instrText>
            </w:r>
            <w:r>
              <w:rPr>
                <w:noProof/>
                <w:webHidden/>
              </w:rPr>
            </w:r>
            <w:r>
              <w:rPr>
                <w:noProof/>
                <w:webHidden/>
              </w:rPr>
              <w:fldChar w:fldCharType="separate"/>
            </w:r>
            <w:r>
              <w:rPr>
                <w:noProof/>
                <w:webHidden/>
              </w:rPr>
              <w:t>8</w:t>
            </w:r>
            <w:r>
              <w:rPr>
                <w:noProof/>
                <w:webHidden/>
              </w:rPr>
              <w:fldChar w:fldCharType="end"/>
            </w:r>
          </w:hyperlink>
        </w:p>
        <w:p w14:paraId="475CACE6" w14:textId="4F323757"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67" w:history="1">
            <w:r w:rsidRPr="00B05F11">
              <w:rPr>
                <w:rStyle w:val="Hyperlink"/>
                <w:noProof/>
              </w:rPr>
              <w:t>Enrollment/Application Fees</w:t>
            </w:r>
            <w:r>
              <w:rPr>
                <w:noProof/>
                <w:webHidden/>
              </w:rPr>
              <w:tab/>
            </w:r>
            <w:r>
              <w:rPr>
                <w:noProof/>
                <w:webHidden/>
              </w:rPr>
              <w:fldChar w:fldCharType="begin"/>
            </w:r>
            <w:r>
              <w:rPr>
                <w:noProof/>
                <w:webHidden/>
              </w:rPr>
              <w:instrText xml:space="preserve"> PAGEREF _Toc220416067 \h </w:instrText>
            </w:r>
            <w:r>
              <w:rPr>
                <w:noProof/>
                <w:webHidden/>
              </w:rPr>
            </w:r>
            <w:r>
              <w:rPr>
                <w:noProof/>
                <w:webHidden/>
              </w:rPr>
              <w:fldChar w:fldCharType="separate"/>
            </w:r>
            <w:r>
              <w:rPr>
                <w:noProof/>
                <w:webHidden/>
              </w:rPr>
              <w:t>9</w:t>
            </w:r>
            <w:r>
              <w:rPr>
                <w:noProof/>
                <w:webHidden/>
              </w:rPr>
              <w:fldChar w:fldCharType="end"/>
            </w:r>
          </w:hyperlink>
        </w:p>
        <w:p w14:paraId="4961CAFF" w14:textId="17DD4EF5"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68" w:history="1">
            <w:r w:rsidRPr="00B05F11">
              <w:rPr>
                <w:rStyle w:val="Hyperlink"/>
                <w:noProof/>
              </w:rPr>
              <w:t>A Fresh Start - Open Enrollment</w:t>
            </w:r>
            <w:r>
              <w:rPr>
                <w:noProof/>
                <w:webHidden/>
              </w:rPr>
              <w:tab/>
            </w:r>
            <w:r>
              <w:rPr>
                <w:noProof/>
                <w:webHidden/>
              </w:rPr>
              <w:fldChar w:fldCharType="begin"/>
            </w:r>
            <w:r>
              <w:rPr>
                <w:noProof/>
                <w:webHidden/>
              </w:rPr>
              <w:instrText xml:space="preserve"> PAGEREF _Toc220416068 \h </w:instrText>
            </w:r>
            <w:r>
              <w:rPr>
                <w:noProof/>
                <w:webHidden/>
              </w:rPr>
            </w:r>
            <w:r>
              <w:rPr>
                <w:noProof/>
                <w:webHidden/>
              </w:rPr>
              <w:fldChar w:fldCharType="separate"/>
            </w:r>
            <w:r>
              <w:rPr>
                <w:noProof/>
                <w:webHidden/>
              </w:rPr>
              <w:t>9</w:t>
            </w:r>
            <w:r>
              <w:rPr>
                <w:noProof/>
                <w:webHidden/>
              </w:rPr>
              <w:fldChar w:fldCharType="end"/>
            </w:r>
          </w:hyperlink>
        </w:p>
        <w:p w14:paraId="47B57180" w14:textId="22EAA313"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69" w:history="1">
            <w:r w:rsidRPr="00B05F11">
              <w:rPr>
                <w:rStyle w:val="Hyperlink"/>
                <w:noProof/>
              </w:rPr>
              <w:t>Broken Enrollment Re-Application</w:t>
            </w:r>
            <w:r>
              <w:rPr>
                <w:noProof/>
                <w:webHidden/>
              </w:rPr>
              <w:tab/>
            </w:r>
            <w:r>
              <w:rPr>
                <w:noProof/>
                <w:webHidden/>
              </w:rPr>
              <w:fldChar w:fldCharType="begin"/>
            </w:r>
            <w:r>
              <w:rPr>
                <w:noProof/>
                <w:webHidden/>
              </w:rPr>
              <w:instrText xml:space="preserve"> PAGEREF _Toc220416069 \h </w:instrText>
            </w:r>
            <w:r>
              <w:rPr>
                <w:noProof/>
                <w:webHidden/>
              </w:rPr>
            </w:r>
            <w:r>
              <w:rPr>
                <w:noProof/>
                <w:webHidden/>
              </w:rPr>
              <w:fldChar w:fldCharType="separate"/>
            </w:r>
            <w:r>
              <w:rPr>
                <w:noProof/>
                <w:webHidden/>
              </w:rPr>
              <w:t>9</w:t>
            </w:r>
            <w:r>
              <w:rPr>
                <w:noProof/>
                <w:webHidden/>
              </w:rPr>
              <w:fldChar w:fldCharType="end"/>
            </w:r>
          </w:hyperlink>
        </w:p>
        <w:p w14:paraId="16D025AD" w14:textId="018181C0"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70" w:history="1">
            <w:r w:rsidRPr="00B05F11">
              <w:rPr>
                <w:rStyle w:val="Hyperlink"/>
                <w:noProof/>
              </w:rPr>
              <w:t>Tuition and Fees</w:t>
            </w:r>
            <w:r>
              <w:rPr>
                <w:noProof/>
                <w:webHidden/>
              </w:rPr>
              <w:tab/>
            </w:r>
            <w:r>
              <w:rPr>
                <w:noProof/>
                <w:webHidden/>
              </w:rPr>
              <w:fldChar w:fldCharType="begin"/>
            </w:r>
            <w:r>
              <w:rPr>
                <w:noProof/>
                <w:webHidden/>
              </w:rPr>
              <w:instrText xml:space="preserve"> PAGEREF _Toc220416070 \h </w:instrText>
            </w:r>
            <w:r>
              <w:rPr>
                <w:noProof/>
                <w:webHidden/>
              </w:rPr>
            </w:r>
            <w:r>
              <w:rPr>
                <w:noProof/>
                <w:webHidden/>
              </w:rPr>
              <w:fldChar w:fldCharType="separate"/>
            </w:r>
            <w:r>
              <w:rPr>
                <w:noProof/>
                <w:webHidden/>
              </w:rPr>
              <w:t>9</w:t>
            </w:r>
            <w:r>
              <w:rPr>
                <w:noProof/>
                <w:webHidden/>
              </w:rPr>
              <w:fldChar w:fldCharType="end"/>
            </w:r>
          </w:hyperlink>
        </w:p>
        <w:p w14:paraId="4A422015" w14:textId="2880FDD8"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71" w:history="1">
            <w:r w:rsidRPr="00B05F11">
              <w:rPr>
                <w:rStyle w:val="Hyperlink"/>
                <w:noProof/>
              </w:rPr>
              <w:t>Student Financial Agreement</w:t>
            </w:r>
            <w:r>
              <w:rPr>
                <w:noProof/>
                <w:webHidden/>
              </w:rPr>
              <w:tab/>
            </w:r>
            <w:r>
              <w:rPr>
                <w:noProof/>
                <w:webHidden/>
              </w:rPr>
              <w:fldChar w:fldCharType="begin"/>
            </w:r>
            <w:r>
              <w:rPr>
                <w:noProof/>
                <w:webHidden/>
              </w:rPr>
              <w:instrText xml:space="preserve"> PAGEREF _Toc220416071 \h </w:instrText>
            </w:r>
            <w:r>
              <w:rPr>
                <w:noProof/>
                <w:webHidden/>
              </w:rPr>
            </w:r>
            <w:r>
              <w:rPr>
                <w:noProof/>
                <w:webHidden/>
              </w:rPr>
              <w:fldChar w:fldCharType="separate"/>
            </w:r>
            <w:r>
              <w:rPr>
                <w:noProof/>
                <w:webHidden/>
              </w:rPr>
              <w:t>10</w:t>
            </w:r>
            <w:r>
              <w:rPr>
                <w:noProof/>
                <w:webHidden/>
              </w:rPr>
              <w:fldChar w:fldCharType="end"/>
            </w:r>
          </w:hyperlink>
        </w:p>
        <w:p w14:paraId="65D5B558" w14:textId="78C68952"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72" w:history="1">
            <w:r w:rsidRPr="00B05F11">
              <w:rPr>
                <w:rStyle w:val="Hyperlink"/>
                <w:noProof/>
              </w:rPr>
              <w:t>Failure to Pay &amp; Collections for Non-payment</w:t>
            </w:r>
            <w:r>
              <w:rPr>
                <w:noProof/>
                <w:webHidden/>
              </w:rPr>
              <w:tab/>
            </w:r>
            <w:r>
              <w:rPr>
                <w:noProof/>
                <w:webHidden/>
              </w:rPr>
              <w:fldChar w:fldCharType="begin"/>
            </w:r>
            <w:r>
              <w:rPr>
                <w:noProof/>
                <w:webHidden/>
              </w:rPr>
              <w:instrText xml:space="preserve"> PAGEREF _Toc220416072 \h </w:instrText>
            </w:r>
            <w:r>
              <w:rPr>
                <w:noProof/>
                <w:webHidden/>
              </w:rPr>
            </w:r>
            <w:r>
              <w:rPr>
                <w:noProof/>
                <w:webHidden/>
              </w:rPr>
              <w:fldChar w:fldCharType="separate"/>
            </w:r>
            <w:r>
              <w:rPr>
                <w:noProof/>
                <w:webHidden/>
              </w:rPr>
              <w:t>10</w:t>
            </w:r>
            <w:r>
              <w:rPr>
                <w:noProof/>
                <w:webHidden/>
              </w:rPr>
              <w:fldChar w:fldCharType="end"/>
            </w:r>
          </w:hyperlink>
        </w:p>
        <w:p w14:paraId="529AEA80" w14:textId="516481D9"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73" w:history="1">
            <w:r w:rsidRPr="00B05F11">
              <w:rPr>
                <w:rStyle w:val="Hyperlink"/>
                <w:noProof/>
              </w:rPr>
              <w:t>Scholarships(Tuition Reduction)</w:t>
            </w:r>
            <w:r>
              <w:rPr>
                <w:noProof/>
                <w:webHidden/>
              </w:rPr>
              <w:tab/>
            </w:r>
            <w:r>
              <w:rPr>
                <w:noProof/>
                <w:webHidden/>
              </w:rPr>
              <w:fldChar w:fldCharType="begin"/>
            </w:r>
            <w:r>
              <w:rPr>
                <w:noProof/>
                <w:webHidden/>
              </w:rPr>
              <w:instrText xml:space="preserve"> PAGEREF _Toc220416073 \h </w:instrText>
            </w:r>
            <w:r>
              <w:rPr>
                <w:noProof/>
                <w:webHidden/>
              </w:rPr>
            </w:r>
            <w:r>
              <w:rPr>
                <w:noProof/>
                <w:webHidden/>
              </w:rPr>
              <w:fldChar w:fldCharType="separate"/>
            </w:r>
            <w:r>
              <w:rPr>
                <w:noProof/>
                <w:webHidden/>
              </w:rPr>
              <w:t>11</w:t>
            </w:r>
            <w:r>
              <w:rPr>
                <w:noProof/>
                <w:webHidden/>
              </w:rPr>
              <w:fldChar w:fldCharType="end"/>
            </w:r>
          </w:hyperlink>
        </w:p>
        <w:p w14:paraId="1C23222B" w14:textId="12AA70EA"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74" w:history="1">
            <w:r w:rsidRPr="00B05F11">
              <w:rPr>
                <w:rStyle w:val="Hyperlink"/>
                <w:noProof/>
              </w:rPr>
              <w:t>How we evaluation Tuition Reduction Requests</w:t>
            </w:r>
            <w:r>
              <w:rPr>
                <w:noProof/>
                <w:webHidden/>
              </w:rPr>
              <w:tab/>
            </w:r>
            <w:r>
              <w:rPr>
                <w:noProof/>
                <w:webHidden/>
              </w:rPr>
              <w:fldChar w:fldCharType="begin"/>
            </w:r>
            <w:r>
              <w:rPr>
                <w:noProof/>
                <w:webHidden/>
              </w:rPr>
              <w:instrText xml:space="preserve"> PAGEREF _Toc220416074 \h </w:instrText>
            </w:r>
            <w:r>
              <w:rPr>
                <w:noProof/>
                <w:webHidden/>
              </w:rPr>
            </w:r>
            <w:r>
              <w:rPr>
                <w:noProof/>
                <w:webHidden/>
              </w:rPr>
              <w:fldChar w:fldCharType="separate"/>
            </w:r>
            <w:r>
              <w:rPr>
                <w:noProof/>
                <w:webHidden/>
              </w:rPr>
              <w:t>11</w:t>
            </w:r>
            <w:r>
              <w:rPr>
                <w:noProof/>
                <w:webHidden/>
              </w:rPr>
              <w:fldChar w:fldCharType="end"/>
            </w:r>
          </w:hyperlink>
        </w:p>
        <w:p w14:paraId="0AE29428" w14:textId="2204A8D6"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75" w:history="1">
            <w:r w:rsidRPr="00B05F11">
              <w:rPr>
                <w:rStyle w:val="Hyperlink"/>
                <w:noProof/>
              </w:rPr>
              <w:t>Tuition Reduction vs Tuition Assistance</w:t>
            </w:r>
            <w:r>
              <w:rPr>
                <w:noProof/>
                <w:webHidden/>
              </w:rPr>
              <w:tab/>
            </w:r>
            <w:r>
              <w:rPr>
                <w:noProof/>
                <w:webHidden/>
              </w:rPr>
              <w:fldChar w:fldCharType="begin"/>
            </w:r>
            <w:r>
              <w:rPr>
                <w:noProof/>
                <w:webHidden/>
              </w:rPr>
              <w:instrText xml:space="preserve"> PAGEREF _Toc220416075 \h </w:instrText>
            </w:r>
            <w:r>
              <w:rPr>
                <w:noProof/>
                <w:webHidden/>
              </w:rPr>
            </w:r>
            <w:r>
              <w:rPr>
                <w:noProof/>
                <w:webHidden/>
              </w:rPr>
              <w:fldChar w:fldCharType="separate"/>
            </w:r>
            <w:r>
              <w:rPr>
                <w:noProof/>
                <w:webHidden/>
              </w:rPr>
              <w:t>12</w:t>
            </w:r>
            <w:r>
              <w:rPr>
                <w:noProof/>
                <w:webHidden/>
              </w:rPr>
              <w:fldChar w:fldCharType="end"/>
            </w:r>
          </w:hyperlink>
        </w:p>
        <w:p w14:paraId="315A6F6A" w14:textId="22207726"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76" w:history="1">
            <w:r w:rsidRPr="00B05F11">
              <w:rPr>
                <w:rStyle w:val="Hyperlink"/>
                <w:noProof/>
              </w:rPr>
              <w:t>General Guidelines</w:t>
            </w:r>
            <w:r>
              <w:rPr>
                <w:noProof/>
                <w:webHidden/>
              </w:rPr>
              <w:tab/>
            </w:r>
            <w:r>
              <w:rPr>
                <w:noProof/>
                <w:webHidden/>
              </w:rPr>
              <w:fldChar w:fldCharType="begin"/>
            </w:r>
            <w:r>
              <w:rPr>
                <w:noProof/>
                <w:webHidden/>
              </w:rPr>
              <w:instrText xml:space="preserve"> PAGEREF _Toc220416076 \h </w:instrText>
            </w:r>
            <w:r>
              <w:rPr>
                <w:noProof/>
                <w:webHidden/>
              </w:rPr>
            </w:r>
            <w:r>
              <w:rPr>
                <w:noProof/>
                <w:webHidden/>
              </w:rPr>
              <w:fldChar w:fldCharType="separate"/>
            </w:r>
            <w:r>
              <w:rPr>
                <w:noProof/>
                <w:webHidden/>
              </w:rPr>
              <w:t>12</w:t>
            </w:r>
            <w:r>
              <w:rPr>
                <w:noProof/>
                <w:webHidden/>
              </w:rPr>
              <w:fldChar w:fldCharType="end"/>
            </w:r>
          </w:hyperlink>
        </w:p>
        <w:p w14:paraId="757107C7" w14:textId="3B75554A"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77" w:history="1">
            <w:r w:rsidRPr="00B05F11">
              <w:rPr>
                <w:rStyle w:val="Hyperlink"/>
                <w:noProof/>
              </w:rPr>
              <w:t>Student Conduct</w:t>
            </w:r>
            <w:r>
              <w:rPr>
                <w:noProof/>
                <w:webHidden/>
              </w:rPr>
              <w:tab/>
            </w:r>
            <w:r>
              <w:rPr>
                <w:noProof/>
                <w:webHidden/>
              </w:rPr>
              <w:fldChar w:fldCharType="begin"/>
            </w:r>
            <w:r>
              <w:rPr>
                <w:noProof/>
                <w:webHidden/>
              </w:rPr>
              <w:instrText xml:space="preserve"> PAGEREF _Toc220416077 \h </w:instrText>
            </w:r>
            <w:r>
              <w:rPr>
                <w:noProof/>
                <w:webHidden/>
              </w:rPr>
            </w:r>
            <w:r>
              <w:rPr>
                <w:noProof/>
                <w:webHidden/>
              </w:rPr>
              <w:fldChar w:fldCharType="separate"/>
            </w:r>
            <w:r>
              <w:rPr>
                <w:noProof/>
                <w:webHidden/>
              </w:rPr>
              <w:t>13</w:t>
            </w:r>
            <w:r>
              <w:rPr>
                <w:noProof/>
                <w:webHidden/>
              </w:rPr>
              <w:fldChar w:fldCharType="end"/>
            </w:r>
          </w:hyperlink>
        </w:p>
        <w:p w14:paraId="0C444812" w14:textId="3A38F96E"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78" w:history="1">
            <w:r w:rsidRPr="00B05F11">
              <w:rPr>
                <w:rStyle w:val="Hyperlink"/>
                <w:noProof/>
              </w:rPr>
              <w:t>Worship</w:t>
            </w:r>
            <w:r>
              <w:rPr>
                <w:noProof/>
                <w:webHidden/>
              </w:rPr>
              <w:tab/>
            </w:r>
            <w:r>
              <w:rPr>
                <w:noProof/>
                <w:webHidden/>
              </w:rPr>
              <w:fldChar w:fldCharType="begin"/>
            </w:r>
            <w:r>
              <w:rPr>
                <w:noProof/>
                <w:webHidden/>
              </w:rPr>
              <w:instrText xml:space="preserve"> PAGEREF _Toc220416078 \h </w:instrText>
            </w:r>
            <w:r>
              <w:rPr>
                <w:noProof/>
                <w:webHidden/>
              </w:rPr>
            </w:r>
            <w:r>
              <w:rPr>
                <w:noProof/>
                <w:webHidden/>
              </w:rPr>
              <w:fldChar w:fldCharType="separate"/>
            </w:r>
            <w:r>
              <w:rPr>
                <w:noProof/>
                <w:webHidden/>
              </w:rPr>
              <w:t>13</w:t>
            </w:r>
            <w:r>
              <w:rPr>
                <w:noProof/>
                <w:webHidden/>
              </w:rPr>
              <w:fldChar w:fldCharType="end"/>
            </w:r>
          </w:hyperlink>
        </w:p>
        <w:p w14:paraId="328D87DF" w14:textId="5E9A19C7"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79" w:history="1">
            <w:r w:rsidRPr="00B05F11">
              <w:rPr>
                <w:rStyle w:val="Hyperlink"/>
                <w:noProof/>
              </w:rPr>
              <w:t>Assignments</w:t>
            </w:r>
            <w:r>
              <w:rPr>
                <w:noProof/>
                <w:webHidden/>
              </w:rPr>
              <w:tab/>
            </w:r>
            <w:r>
              <w:rPr>
                <w:noProof/>
                <w:webHidden/>
              </w:rPr>
              <w:fldChar w:fldCharType="begin"/>
            </w:r>
            <w:r>
              <w:rPr>
                <w:noProof/>
                <w:webHidden/>
              </w:rPr>
              <w:instrText xml:space="preserve"> PAGEREF _Toc220416079 \h </w:instrText>
            </w:r>
            <w:r>
              <w:rPr>
                <w:noProof/>
                <w:webHidden/>
              </w:rPr>
            </w:r>
            <w:r>
              <w:rPr>
                <w:noProof/>
                <w:webHidden/>
              </w:rPr>
              <w:fldChar w:fldCharType="separate"/>
            </w:r>
            <w:r>
              <w:rPr>
                <w:noProof/>
                <w:webHidden/>
              </w:rPr>
              <w:t>13</w:t>
            </w:r>
            <w:r>
              <w:rPr>
                <w:noProof/>
                <w:webHidden/>
              </w:rPr>
              <w:fldChar w:fldCharType="end"/>
            </w:r>
          </w:hyperlink>
        </w:p>
        <w:p w14:paraId="7AA24BBA" w14:textId="05C5D667"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0" w:history="1">
            <w:r w:rsidRPr="00B05F11">
              <w:rPr>
                <w:rStyle w:val="Hyperlink"/>
                <w:noProof/>
              </w:rPr>
              <w:t>Personal or Financial Difficulties</w:t>
            </w:r>
            <w:r>
              <w:rPr>
                <w:noProof/>
                <w:webHidden/>
              </w:rPr>
              <w:tab/>
            </w:r>
            <w:r>
              <w:rPr>
                <w:noProof/>
                <w:webHidden/>
              </w:rPr>
              <w:fldChar w:fldCharType="begin"/>
            </w:r>
            <w:r>
              <w:rPr>
                <w:noProof/>
                <w:webHidden/>
              </w:rPr>
              <w:instrText xml:space="preserve"> PAGEREF _Toc220416080 \h </w:instrText>
            </w:r>
            <w:r>
              <w:rPr>
                <w:noProof/>
                <w:webHidden/>
              </w:rPr>
            </w:r>
            <w:r>
              <w:rPr>
                <w:noProof/>
                <w:webHidden/>
              </w:rPr>
              <w:fldChar w:fldCharType="separate"/>
            </w:r>
            <w:r>
              <w:rPr>
                <w:noProof/>
                <w:webHidden/>
              </w:rPr>
              <w:t>13</w:t>
            </w:r>
            <w:r>
              <w:rPr>
                <w:noProof/>
                <w:webHidden/>
              </w:rPr>
              <w:fldChar w:fldCharType="end"/>
            </w:r>
          </w:hyperlink>
        </w:p>
        <w:p w14:paraId="3F4016FB" w14:textId="60765D81"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1" w:history="1">
            <w:r w:rsidRPr="00B05F11">
              <w:rPr>
                <w:rStyle w:val="Hyperlink"/>
                <w:noProof/>
              </w:rPr>
              <w:t>Differences</w:t>
            </w:r>
            <w:r>
              <w:rPr>
                <w:noProof/>
                <w:webHidden/>
              </w:rPr>
              <w:tab/>
            </w:r>
            <w:r>
              <w:rPr>
                <w:noProof/>
                <w:webHidden/>
              </w:rPr>
              <w:fldChar w:fldCharType="begin"/>
            </w:r>
            <w:r>
              <w:rPr>
                <w:noProof/>
                <w:webHidden/>
              </w:rPr>
              <w:instrText xml:space="preserve"> PAGEREF _Toc220416081 \h </w:instrText>
            </w:r>
            <w:r>
              <w:rPr>
                <w:noProof/>
                <w:webHidden/>
              </w:rPr>
            </w:r>
            <w:r>
              <w:rPr>
                <w:noProof/>
                <w:webHidden/>
              </w:rPr>
              <w:fldChar w:fldCharType="separate"/>
            </w:r>
            <w:r>
              <w:rPr>
                <w:noProof/>
                <w:webHidden/>
              </w:rPr>
              <w:t>13</w:t>
            </w:r>
            <w:r>
              <w:rPr>
                <w:noProof/>
                <w:webHidden/>
              </w:rPr>
              <w:fldChar w:fldCharType="end"/>
            </w:r>
          </w:hyperlink>
        </w:p>
        <w:p w14:paraId="18BE7121" w14:textId="3FF0FE4E"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2" w:history="1">
            <w:r w:rsidRPr="00B05F11">
              <w:rPr>
                <w:rStyle w:val="Hyperlink"/>
                <w:noProof/>
              </w:rPr>
              <w:t>Student Visiting</w:t>
            </w:r>
            <w:r>
              <w:rPr>
                <w:noProof/>
                <w:webHidden/>
              </w:rPr>
              <w:tab/>
            </w:r>
            <w:r>
              <w:rPr>
                <w:noProof/>
                <w:webHidden/>
              </w:rPr>
              <w:fldChar w:fldCharType="begin"/>
            </w:r>
            <w:r>
              <w:rPr>
                <w:noProof/>
                <w:webHidden/>
              </w:rPr>
              <w:instrText xml:space="preserve"> PAGEREF _Toc220416082 \h </w:instrText>
            </w:r>
            <w:r>
              <w:rPr>
                <w:noProof/>
                <w:webHidden/>
              </w:rPr>
            </w:r>
            <w:r>
              <w:rPr>
                <w:noProof/>
                <w:webHidden/>
              </w:rPr>
              <w:fldChar w:fldCharType="separate"/>
            </w:r>
            <w:r>
              <w:rPr>
                <w:noProof/>
                <w:webHidden/>
              </w:rPr>
              <w:t>14</w:t>
            </w:r>
            <w:r>
              <w:rPr>
                <w:noProof/>
                <w:webHidden/>
              </w:rPr>
              <w:fldChar w:fldCharType="end"/>
            </w:r>
          </w:hyperlink>
        </w:p>
        <w:p w14:paraId="5D06BF93" w14:textId="36967E48"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3" w:history="1">
            <w:r w:rsidRPr="00B05F11">
              <w:rPr>
                <w:rStyle w:val="Hyperlink"/>
                <w:noProof/>
              </w:rPr>
              <w:t>Student Questions</w:t>
            </w:r>
            <w:r>
              <w:rPr>
                <w:noProof/>
                <w:webHidden/>
              </w:rPr>
              <w:tab/>
            </w:r>
            <w:r>
              <w:rPr>
                <w:noProof/>
                <w:webHidden/>
              </w:rPr>
              <w:fldChar w:fldCharType="begin"/>
            </w:r>
            <w:r>
              <w:rPr>
                <w:noProof/>
                <w:webHidden/>
              </w:rPr>
              <w:instrText xml:space="preserve"> PAGEREF _Toc220416083 \h </w:instrText>
            </w:r>
            <w:r>
              <w:rPr>
                <w:noProof/>
                <w:webHidden/>
              </w:rPr>
            </w:r>
            <w:r>
              <w:rPr>
                <w:noProof/>
                <w:webHidden/>
              </w:rPr>
              <w:fldChar w:fldCharType="separate"/>
            </w:r>
            <w:r>
              <w:rPr>
                <w:noProof/>
                <w:webHidden/>
              </w:rPr>
              <w:t>14</w:t>
            </w:r>
            <w:r>
              <w:rPr>
                <w:noProof/>
                <w:webHidden/>
              </w:rPr>
              <w:fldChar w:fldCharType="end"/>
            </w:r>
          </w:hyperlink>
        </w:p>
        <w:p w14:paraId="66F05A45" w14:textId="6EE22507"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84" w:history="1">
            <w:r w:rsidRPr="00B05F11">
              <w:rPr>
                <w:rStyle w:val="Hyperlink"/>
                <w:noProof/>
              </w:rPr>
              <w:t>Student Rights</w:t>
            </w:r>
            <w:r>
              <w:rPr>
                <w:noProof/>
                <w:webHidden/>
              </w:rPr>
              <w:tab/>
            </w:r>
            <w:r>
              <w:rPr>
                <w:noProof/>
                <w:webHidden/>
              </w:rPr>
              <w:fldChar w:fldCharType="begin"/>
            </w:r>
            <w:r>
              <w:rPr>
                <w:noProof/>
                <w:webHidden/>
              </w:rPr>
              <w:instrText xml:space="preserve"> PAGEREF _Toc220416084 \h </w:instrText>
            </w:r>
            <w:r>
              <w:rPr>
                <w:noProof/>
                <w:webHidden/>
              </w:rPr>
            </w:r>
            <w:r>
              <w:rPr>
                <w:noProof/>
                <w:webHidden/>
              </w:rPr>
              <w:fldChar w:fldCharType="separate"/>
            </w:r>
            <w:r>
              <w:rPr>
                <w:noProof/>
                <w:webHidden/>
              </w:rPr>
              <w:t>14</w:t>
            </w:r>
            <w:r>
              <w:rPr>
                <w:noProof/>
                <w:webHidden/>
              </w:rPr>
              <w:fldChar w:fldCharType="end"/>
            </w:r>
          </w:hyperlink>
        </w:p>
        <w:p w14:paraId="2DC3EA2D" w14:textId="259292A2"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5" w:history="1">
            <w:r w:rsidRPr="00B05F11">
              <w:rPr>
                <w:rStyle w:val="Hyperlink"/>
                <w:noProof/>
              </w:rPr>
              <w:t>Miscellaneous Student Responsibilities</w:t>
            </w:r>
            <w:r>
              <w:rPr>
                <w:noProof/>
                <w:webHidden/>
              </w:rPr>
              <w:tab/>
            </w:r>
            <w:r>
              <w:rPr>
                <w:noProof/>
                <w:webHidden/>
              </w:rPr>
              <w:fldChar w:fldCharType="begin"/>
            </w:r>
            <w:r>
              <w:rPr>
                <w:noProof/>
                <w:webHidden/>
              </w:rPr>
              <w:instrText xml:space="preserve"> PAGEREF _Toc220416085 \h </w:instrText>
            </w:r>
            <w:r>
              <w:rPr>
                <w:noProof/>
                <w:webHidden/>
              </w:rPr>
            </w:r>
            <w:r>
              <w:rPr>
                <w:noProof/>
                <w:webHidden/>
              </w:rPr>
              <w:fldChar w:fldCharType="separate"/>
            </w:r>
            <w:r>
              <w:rPr>
                <w:noProof/>
                <w:webHidden/>
              </w:rPr>
              <w:t>15</w:t>
            </w:r>
            <w:r>
              <w:rPr>
                <w:noProof/>
                <w:webHidden/>
              </w:rPr>
              <w:fldChar w:fldCharType="end"/>
            </w:r>
          </w:hyperlink>
        </w:p>
        <w:p w14:paraId="4FFB8368" w14:textId="1DEC5DDB"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6" w:history="1">
            <w:r w:rsidRPr="00B05F11">
              <w:rPr>
                <w:rStyle w:val="Hyperlink"/>
                <w:noProof/>
              </w:rPr>
              <w:t>Agreement with Handbook</w:t>
            </w:r>
            <w:r>
              <w:rPr>
                <w:noProof/>
                <w:webHidden/>
              </w:rPr>
              <w:tab/>
            </w:r>
            <w:r>
              <w:rPr>
                <w:noProof/>
                <w:webHidden/>
              </w:rPr>
              <w:fldChar w:fldCharType="begin"/>
            </w:r>
            <w:r>
              <w:rPr>
                <w:noProof/>
                <w:webHidden/>
              </w:rPr>
              <w:instrText xml:space="preserve"> PAGEREF _Toc220416086 \h </w:instrText>
            </w:r>
            <w:r>
              <w:rPr>
                <w:noProof/>
                <w:webHidden/>
              </w:rPr>
            </w:r>
            <w:r>
              <w:rPr>
                <w:noProof/>
                <w:webHidden/>
              </w:rPr>
              <w:fldChar w:fldCharType="separate"/>
            </w:r>
            <w:r>
              <w:rPr>
                <w:noProof/>
                <w:webHidden/>
              </w:rPr>
              <w:t>15</w:t>
            </w:r>
            <w:r>
              <w:rPr>
                <w:noProof/>
                <w:webHidden/>
              </w:rPr>
              <w:fldChar w:fldCharType="end"/>
            </w:r>
          </w:hyperlink>
        </w:p>
        <w:p w14:paraId="7EED1C6C" w14:textId="1FCA09FB"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87" w:history="1">
            <w:r w:rsidRPr="00B05F11">
              <w:rPr>
                <w:rStyle w:val="Hyperlink"/>
                <w:noProof/>
              </w:rPr>
              <w:t>Seminary Courses</w:t>
            </w:r>
            <w:r>
              <w:rPr>
                <w:noProof/>
                <w:webHidden/>
              </w:rPr>
              <w:tab/>
            </w:r>
            <w:r>
              <w:rPr>
                <w:noProof/>
                <w:webHidden/>
              </w:rPr>
              <w:fldChar w:fldCharType="begin"/>
            </w:r>
            <w:r>
              <w:rPr>
                <w:noProof/>
                <w:webHidden/>
              </w:rPr>
              <w:instrText xml:space="preserve"> PAGEREF _Toc220416087 \h </w:instrText>
            </w:r>
            <w:r>
              <w:rPr>
                <w:noProof/>
                <w:webHidden/>
              </w:rPr>
            </w:r>
            <w:r>
              <w:rPr>
                <w:noProof/>
                <w:webHidden/>
              </w:rPr>
              <w:fldChar w:fldCharType="separate"/>
            </w:r>
            <w:r>
              <w:rPr>
                <w:noProof/>
                <w:webHidden/>
              </w:rPr>
              <w:t>15</w:t>
            </w:r>
            <w:r>
              <w:rPr>
                <w:noProof/>
                <w:webHidden/>
              </w:rPr>
              <w:fldChar w:fldCharType="end"/>
            </w:r>
          </w:hyperlink>
        </w:p>
        <w:p w14:paraId="69684DCC" w14:textId="4A709C1C"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88" w:history="1">
            <w:r w:rsidRPr="00B05F11">
              <w:rPr>
                <w:rStyle w:val="Hyperlink"/>
                <w:noProof/>
              </w:rPr>
              <w:t>Course Withdraw and Refund Policy</w:t>
            </w:r>
            <w:r>
              <w:rPr>
                <w:noProof/>
                <w:webHidden/>
              </w:rPr>
              <w:tab/>
            </w:r>
            <w:r>
              <w:rPr>
                <w:noProof/>
                <w:webHidden/>
              </w:rPr>
              <w:fldChar w:fldCharType="begin"/>
            </w:r>
            <w:r>
              <w:rPr>
                <w:noProof/>
                <w:webHidden/>
              </w:rPr>
              <w:instrText xml:space="preserve"> PAGEREF _Toc220416088 \h </w:instrText>
            </w:r>
            <w:r>
              <w:rPr>
                <w:noProof/>
                <w:webHidden/>
              </w:rPr>
            </w:r>
            <w:r>
              <w:rPr>
                <w:noProof/>
                <w:webHidden/>
              </w:rPr>
              <w:fldChar w:fldCharType="separate"/>
            </w:r>
            <w:r>
              <w:rPr>
                <w:noProof/>
                <w:webHidden/>
              </w:rPr>
              <w:t>16</w:t>
            </w:r>
            <w:r>
              <w:rPr>
                <w:noProof/>
                <w:webHidden/>
              </w:rPr>
              <w:fldChar w:fldCharType="end"/>
            </w:r>
          </w:hyperlink>
        </w:p>
        <w:p w14:paraId="617D80F8" w14:textId="6FFC4F83"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89" w:history="1">
            <w:r w:rsidRPr="00B05F11">
              <w:rPr>
                <w:rStyle w:val="Hyperlink"/>
                <w:noProof/>
              </w:rPr>
              <w:t>Schedule of Refund</w:t>
            </w:r>
            <w:r>
              <w:rPr>
                <w:noProof/>
                <w:webHidden/>
              </w:rPr>
              <w:tab/>
            </w:r>
            <w:r>
              <w:rPr>
                <w:noProof/>
                <w:webHidden/>
              </w:rPr>
              <w:fldChar w:fldCharType="begin"/>
            </w:r>
            <w:r>
              <w:rPr>
                <w:noProof/>
                <w:webHidden/>
              </w:rPr>
              <w:instrText xml:space="preserve"> PAGEREF _Toc220416089 \h </w:instrText>
            </w:r>
            <w:r>
              <w:rPr>
                <w:noProof/>
                <w:webHidden/>
              </w:rPr>
            </w:r>
            <w:r>
              <w:rPr>
                <w:noProof/>
                <w:webHidden/>
              </w:rPr>
              <w:fldChar w:fldCharType="separate"/>
            </w:r>
            <w:r>
              <w:rPr>
                <w:noProof/>
                <w:webHidden/>
              </w:rPr>
              <w:t>16</w:t>
            </w:r>
            <w:r>
              <w:rPr>
                <w:noProof/>
                <w:webHidden/>
              </w:rPr>
              <w:fldChar w:fldCharType="end"/>
            </w:r>
          </w:hyperlink>
        </w:p>
        <w:p w14:paraId="26C99F95" w14:textId="6FD7BE41"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90" w:history="1">
            <w:r w:rsidRPr="00B05F11">
              <w:rPr>
                <w:rStyle w:val="Hyperlink"/>
                <w:noProof/>
              </w:rPr>
              <w:t>Online Course Requirements</w:t>
            </w:r>
            <w:r>
              <w:rPr>
                <w:noProof/>
                <w:webHidden/>
              </w:rPr>
              <w:tab/>
            </w:r>
            <w:r>
              <w:rPr>
                <w:noProof/>
                <w:webHidden/>
              </w:rPr>
              <w:fldChar w:fldCharType="begin"/>
            </w:r>
            <w:r>
              <w:rPr>
                <w:noProof/>
                <w:webHidden/>
              </w:rPr>
              <w:instrText xml:space="preserve"> PAGEREF _Toc220416090 \h </w:instrText>
            </w:r>
            <w:r>
              <w:rPr>
                <w:noProof/>
                <w:webHidden/>
              </w:rPr>
            </w:r>
            <w:r>
              <w:rPr>
                <w:noProof/>
                <w:webHidden/>
              </w:rPr>
              <w:fldChar w:fldCharType="separate"/>
            </w:r>
            <w:r>
              <w:rPr>
                <w:noProof/>
                <w:webHidden/>
              </w:rPr>
              <w:t>16</w:t>
            </w:r>
            <w:r>
              <w:rPr>
                <w:noProof/>
                <w:webHidden/>
              </w:rPr>
              <w:fldChar w:fldCharType="end"/>
            </w:r>
          </w:hyperlink>
        </w:p>
        <w:p w14:paraId="1FFBE9C7" w14:textId="2BD39E5A"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91" w:history="1">
            <w:r w:rsidRPr="00B05F11">
              <w:rPr>
                <w:rStyle w:val="Hyperlink"/>
                <w:noProof/>
              </w:rPr>
              <w:t>Online Courses Special Requirements</w:t>
            </w:r>
            <w:r>
              <w:rPr>
                <w:noProof/>
                <w:webHidden/>
              </w:rPr>
              <w:tab/>
            </w:r>
            <w:r>
              <w:rPr>
                <w:noProof/>
                <w:webHidden/>
              </w:rPr>
              <w:fldChar w:fldCharType="begin"/>
            </w:r>
            <w:r>
              <w:rPr>
                <w:noProof/>
                <w:webHidden/>
              </w:rPr>
              <w:instrText xml:space="preserve"> PAGEREF _Toc220416091 \h </w:instrText>
            </w:r>
            <w:r>
              <w:rPr>
                <w:noProof/>
                <w:webHidden/>
              </w:rPr>
            </w:r>
            <w:r>
              <w:rPr>
                <w:noProof/>
                <w:webHidden/>
              </w:rPr>
              <w:fldChar w:fldCharType="separate"/>
            </w:r>
            <w:r>
              <w:rPr>
                <w:noProof/>
                <w:webHidden/>
              </w:rPr>
              <w:t>17</w:t>
            </w:r>
            <w:r>
              <w:rPr>
                <w:noProof/>
                <w:webHidden/>
              </w:rPr>
              <w:fldChar w:fldCharType="end"/>
            </w:r>
          </w:hyperlink>
        </w:p>
        <w:p w14:paraId="1E44382F" w14:textId="5E1C40CD"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092" w:history="1">
            <w:r w:rsidRPr="00B05F11">
              <w:rPr>
                <w:rStyle w:val="Hyperlink"/>
                <w:noProof/>
              </w:rPr>
              <w:t>Making The Grade</w:t>
            </w:r>
            <w:r>
              <w:rPr>
                <w:noProof/>
                <w:webHidden/>
              </w:rPr>
              <w:tab/>
            </w:r>
            <w:r>
              <w:rPr>
                <w:noProof/>
                <w:webHidden/>
              </w:rPr>
              <w:fldChar w:fldCharType="begin"/>
            </w:r>
            <w:r>
              <w:rPr>
                <w:noProof/>
                <w:webHidden/>
              </w:rPr>
              <w:instrText xml:space="preserve"> PAGEREF _Toc220416092 \h </w:instrText>
            </w:r>
            <w:r>
              <w:rPr>
                <w:noProof/>
                <w:webHidden/>
              </w:rPr>
            </w:r>
            <w:r>
              <w:rPr>
                <w:noProof/>
                <w:webHidden/>
              </w:rPr>
              <w:fldChar w:fldCharType="separate"/>
            </w:r>
            <w:r>
              <w:rPr>
                <w:noProof/>
                <w:webHidden/>
              </w:rPr>
              <w:t>17</w:t>
            </w:r>
            <w:r>
              <w:rPr>
                <w:noProof/>
                <w:webHidden/>
              </w:rPr>
              <w:fldChar w:fldCharType="end"/>
            </w:r>
          </w:hyperlink>
        </w:p>
        <w:p w14:paraId="3A2C2217" w14:textId="72BC0513"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93" w:history="1">
            <w:r w:rsidRPr="00B05F11">
              <w:rPr>
                <w:rStyle w:val="Hyperlink"/>
                <w:noProof/>
              </w:rPr>
              <w:t>Factors Not Affecting GPA</w:t>
            </w:r>
            <w:r>
              <w:rPr>
                <w:noProof/>
                <w:webHidden/>
              </w:rPr>
              <w:tab/>
            </w:r>
            <w:r>
              <w:rPr>
                <w:noProof/>
                <w:webHidden/>
              </w:rPr>
              <w:fldChar w:fldCharType="begin"/>
            </w:r>
            <w:r>
              <w:rPr>
                <w:noProof/>
                <w:webHidden/>
              </w:rPr>
              <w:instrText xml:space="preserve"> PAGEREF _Toc220416093 \h </w:instrText>
            </w:r>
            <w:r>
              <w:rPr>
                <w:noProof/>
                <w:webHidden/>
              </w:rPr>
            </w:r>
            <w:r>
              <w:rPr>
                <w:noProof/>
                <w:webHidden/>
              </w:rPr>
              <w:fldChar w:fldCharType="separate"/>
            </w:r>
            <w:r>
              <w:rPr>
                <w:noProof/>
                <w:webHidden/>
              </w:rPr>
              <w:t>18</w:t>
            </w:r>
            <w:r>
              <w:rPr>
                <w:noProof/>
                <w:webHidden/>
              </w:rPr>
              <w:fldChar w:fldCharType="end"/>
            </w:r>
          </w:hyperlink>
        </w:p>
        <w:p w14:paraId="4A249CFA" w14:textId="6865760E"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94" w:history="1">
            <w:r w:rsidRPr="00B05F11">
              <w:rPr>
                <w:rStyle w:val="Hyperlink"/>
                <w:noProof/>
              </w:rPr>
              <w:t>The Grading System</w:t>
            </w:r>
            <w:r>
              <w:rPr>
                <w:noProof/>
                <w:webHidden/>
              </w:rPr>
              <w:tab/>
            </w:r>
            <w:r>
              <w:rPr>
                <w:noProof/>
                <w:webHidden/>
              </w:rPr>
              <w:fldChar w:fldCharType="begin"/>
            </w:r>
            <w:r>
              <w:rPr>
                <w:noProof/>
                <w:webHidden/>
              </w:rPr>
              <w:instrText xml:space="preserve"> PAGEREF _Toc220416094 \h </w:instrText>
            </w:r>
            <w:r>
              <w:rPr>
                <w:noProof/>
                <w:webHidden/>
              </w:rPr>
            </w:r>
            <w:r>
              <w:rPr>
                <w:noProof/>
                <w:webHidden/>
              </w:rPr>
              <w:fldChar w:fldCharType="separate"/>
            </w:r>
            <w:r>
              <w:rPr>
                <w:noProof/>
                <w:webHidden/>
              </w:rPr>
              <w:t>18</w:t>
            </w:r>
            <w:r>
              <w:rPr>
                <w:noProof/>
                <w:webHidden/>
              </w:rPr>
              <w:fldChar w:fldCharType="end"/>
            </w:r>
          </w:hyperlink>
        </w:p>
        <w:p w14:paraId="79A70DBD" w14:textId="16458CBD"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95" w:history="1">
            <w:r w:rsidRPr="00B05F11">
              <w:rPr>
                <w:rStyle w:val="Hyperlink"/>
                <w:noProof/>
              </w:rPr>
              <w:t>Special Circumstances</w:t>
            </w:r>
            <w:r>
              <w:rPr>
                <w:noProof/>
                <w:webHidden/>
              </w:rPr>
              <w:tab/>
            </w:r>
            <w:r>
              <w:rPr>
                <w:noProof/>
                <w:webHidden/>
              </w:rPr>
              <w:fldChar w:fldCharType="begin"/>
            </w:r>
            <w:r>
              <w:rPr>
                <w:noProof/>
                <w:webHidden/>
              </w:rPr>
              <w:instrText xml:space="preserve"> PAGEREF _Toc220416095 \h </w:instrText>
            </w:r>
            <w:r>
              <w:rPr>
                <w:noProof/>
                <w:webHidden/>
              </w:rPr>
            </w:r>
            <w:r>
              <w:rPr>
                <w:noProof/>
                <w:webHidden/>
              </w:rPr>
              <w:fldChar w:fldCharType="separate"/>
            </w:r>
            <w:r>
              <w:rPr>
                <w:noProof/>
                <w:webHidden/>
              </w:rPr>
              <w:t>19</w:t>
            </w:r>
            <w:r>
              <w:rPr>
                <w:noProof/>
                <w:webHidden/>
              </w:rPr>
              <w:fldChar w:fldCharType="end"/>
            </w:r>
          </w:hyperlink>
        </w:p>
        <w:p w14:paraId="18C71395" w14:textId="5C5DA1A6"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96" w:history="1">
            <w:r w:rsidRPr="00B05F11">
              <w:rPr>
                <w:rStyle w:val="Hyperlink"/>
                <w:noProof/>
              </w:rPr>
              <w:t>Attendance/Drop-Out/Leave of Absence</w:t>
            </w:r>
            <w:r>
              <w:rPr>
                <w:noProof/>
                <w:webHidden/>
              </w:rPr>
              <w:tab/>
            </w:r>
            <w:r>
              <w:rPr>
                <w:noProof/>
                <w:webHidden/>
              </w:rPr>
              <w:fldChar w:fldCharType="begin"/>
            </w:r>
            <w:r>
              <w:rPr>
                <w:noProof/>
                <w:webHidden/>
              </w:rPr>
              <w:instrText xml:space="preserve"> PAGEREF _Toc220416096 \h </w:instrText>
            </w:r>
            <w:r>
              <w:rPr>
                <w:noProof/>
                <w:webHidden/>
              </w:rPr>
            </w:r>
            <w:r>
              <w:rPr>
                <w:noProof/>
                <w:webHidden/>
              </w:rPr>
              <w:fldChar w:fldCharType="separate"/>
            </w:r>
            <w:r>
              <w:rPr>
                <w:noProof/>
                <w:webHidden/>
              </w:rPr>
              <w:t>20</w:t>
            </w:r>
            <w:r>
              <w:rPr>
                <w:noProof/>
                <w:webHidden/>
              </w:rPr>
              <w:fldChar w:fldCharType="end"/>
            </w:r>
          </w:hyperlink>
        </w:p>
        <w:p w14:paraId="284701A3" w14:textId="56A0AE27"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097" w:history="1">
            <w:r w:rsidRPr="00B05F11">
              <w:rPr>
                <w:rStyle w:val="Hyperlink"/>
                <w:noProof/>
              </w:rPr>
              <w:t>Drop Out</w:t>
            </w:r>
            <w:r>
              <w:rPr>
                <w:noProof/>
                <w:webHidden/>
              </w:rPr>
              <w:tab/>
            </w:r>
            <w:r>
              <w:rPr>
                <w:noProof/>
                <w:webHidden/>
              </w:rPr>
              <w:fldChar w:fldCharType="begin"/>
            </w:r>
            <w:r>
              <w:rPr>
                <w:noProof/>
                <w:webHidden/>
              </w:rPr>
              <w:instrText xml:space="preserve"> PAGEREF _Toc220416097 \h </w:instrText>
            </w:r>
            <w:r>
              <w:rPr>
                <w:noProof/>
                <w:webHidden/>
              </w:rPr>
            </w:r>
            <w:r>
              <w:rPr>
                <w:noProof/>
                <w:webHidden/>
              </w:rPr>
              <w:fldChar w:fldCharType="separate"/>
            </w:r>
            <w:r>
              <w:rPr>
                <w:noProof/>
                <w:webHidden/>
              </w:rPr>
              <w:t>20</w:t>
            </w:r>
            <w:r>
              <w:rPr>
                <w:noProof/>
                <w:webHidden/>
              </w:rPr>
              <w:fldChar w:fldCharType="end"/>
            </w:r>
          </w:hyperlink>
        </w:p>
        <w:p w14:paraId="4716A122" w14:textId="320156F0"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98" w:history="1">
            <w:r w:rsidRPr="00B05F11">
              <w:rPr>
                <w:rStyle w:val="Hyperlink"/>
                <w:noProof/>
              </w:rPr>
              <w:t>Transcripts</w:t>
            </w:r>
            <w:r>
              <w:rPr>
                <w:noProof/>
                <w:webHidden/>
              </w:rPr>
              <w:tab/>
            </w:r>
            <w:r>
              <w:rPr>
                <w:noProof/>
                <w:webHidden/>
              </w:rPr>
              <w:fldChar w:fldCharType="begin"/>
            </w:r>
            <w:r>
              <w:rPr>
                <w:noProof/>
                <w:webHidden/>
              </w:rPr>
              <w:instrText xml:space="preserve"> PAGEREF _Toc220416098 \h </w:instrText>
            </w:r>
            <w:r>
              <w:rPr>
                <w:noProof/>
                <w:webHidden/>
              </w:rPr>
            </w:r>
            <w:r>
              <w:rPr>
                <w:noProof/>
                <w:webHidden/>
              </w:rPr>
              <w:fldChar w:fldCharType="separate"/>
            </w:r>
            <w:r>
              <w:rPr>
                <w:noProof/>
                <w:webHidden/>
              </w:rPr>
              <w:t>20</w:t>
            </w:r>
            <w:r>
              <w:rPr>
                <w:noProof/>
                <w:webHidden/>
              </w:rPr>
              <w:fldChar w:fldCharType="end"/>
            </w:r>
          </w:hyperlink>
        </w:p>
        <w:p w14:paraId="4A3063CD" w14:textId="21DC2DED"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099" w:history="1">
            <w:r w:rsidRPr="00B05F11">
              <w:rPr>
                <w:rStyle w:val="Hyperlink"/>
                <w:noProof/>
              </w:rPr>
              <w:t>Participation in Commencement</w:t>
            </w:r>
            <w:r>
              <w:rPr>
                <w:noProof/>
                <w:webHidden/>
              </w:rPr>
              <w:tab/>
            </w:r>
            <w:r>
              <w:rPr>
                <w:noProof/>
                <w:webHidden/>
              </w:rPr>
              <w:fldChar w:fldCharType="begin"/>
            </w:r>
            <w:r>
              <w:rPr>
                <w:noProof/>
                <w:webHidden/>
              </w:rPr>
              <w:instrText xml:space="preserve"> PAGEREF _Toc220416099 \h </w:instrText>
            </w:r>
            <w:r>
              <w:rPr>
                <w:noProof/>
                <w:webHidden/>
              </w:rPr>
            </w:r>
            <w:r>
              <w:rPr>
                <w:noProof/>
                <w:webHidden/>
              </w:rPr>
              <w:fldChar w:fldCharType="separate"/>
            </w:r>
            <w:r>
              <w:rPr>
                <w:noProof/>
                <w:webHidden/>
              </w:rPr>
              <w:t>20</w:t>
            </w:r>
            <w:r>
              <w:rPr>
                <w:noProof/>
                <w:webHidden/>
              </w:rPr>
              <w:fldChar w:fldCharType="end"/>
            </w:r>
          </w:hyperlink>
        </w:p>
        <w:p w14:paraId="3D719021" w14:textId="5EB771B9"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00" w:history="1">
            <w:r w:rsidRPr="00B05F11">
              <w:rPr>
                <w:rStyle w:val="Hyperlink"/>
                <w:noProof/>
              </w:rPr>
              <w:t>Academic Appeal Process</w:t>
            </w:r>
            <w:r>
              <w:rPr>
                <w:noProof/>
                <w:webHidden/>
              </w:rPr>
              <w:tab/>
            </w:r>
            <w:r>
              <w:rPr>
                <w:noProof/>
                <w:webHidden/>
              </w:rPr>
              <w:fldChar w:fldCharType="begin"/>
            </w:r>
            <w:r>
              <w:rPr>
                <w:noProof/>
                <w:webHidden/>
              </w:rPr>
              <w:instrText xml:space="preserve"> PAGEREF _Toc220416100 \h </w:instrText>
            </w:r>
            <w:r>
              <w:rPr>
                <w:noProof/>
                <w:webHidden/>
              </w:rPr>
            </w:r>
            <w:r>
              <w:rPr>
                <w:noProof/>
                <w:webHidden/>
              </w:rPr>
              <w:fldChar w:fldCharType="separate"/>
            </w:r>
            <w:r>
              <w:rPr>
                <w:noProof/>
                <w:webHidden/>
              </w:rPr>
              <w:t>21</w:t>
            </w:r>
            <w:r>
              <w:rPr>
                <w:noProof/>
                <w:webHidden/>
              </w:rPr>
              <w:fldChar w:fldCharType="end"/>
            </w:r>
          </w:hyperlink>
        </w:p>
        <w:p w14:paraId="48B327F7" w14:textId="1A23FD42"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01" w:history="1">
            <w:r w:rsidRPr="00B05F11">
              <w:rPr>
                <w:rStyle w:val="Hyperlink"/>
                <w:noProof/>
              </w:rPr>
              <w:t>Academic Warning</w:t>
            </w:r>
            <w:r>
              <w:rPr>
                <w:noProof/>
                <w:webHidden/>
              </w:rPr>
              <w:tab/>
            </w:r>
            <w:r>
              <w:rPr>
                <w:noProof/>
                <w:webHidden/>
              </w:rPr>
              <w:fldChar w:fldCharType="begin"/>
            </w:r>
            <w:r>
              <w:rPr>
                <w:noProof/>
                <w:webHidden/>
              </w:rPr>
              <w:instrText xml:space="preserve"> PAGEREF _Toc220416101 \h </w:instrText>
            </w:r>
            <w:r>
              <w:rPr>
                <w:noProof/>
                <w:webHidden/>
              </w:rPr>
            </w:r>
            <w:r>
              <w:rPr>
                <w:noProof/>
                <w:webHidden/>
              </w:rPr>
              <w:fldChar w:fldCharType="separate"/>
            </w:r>
            <w:r>
              <w:rPr>
                <w:noProof/>
                <w:webHidden/>
              </w:rPr>
              <w:t>21</w:t>
            </w:r>
            <w:r>
              <w:rPr>
                <w:noProof/>
                <w:webHidden/>
              </w:rPr>
              <w:fldChar w:fldCharType="end"/>
            </w:r>
          </w:hyperlink>
        </w:p>
        <w:p w14:paraId="1C1110BD" w14:textId="29C19D0E"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02" w:history="1">
            <w:r w:rsidRPr="00B05F11">
              <w:rPr>
                <w:rStyle w:val="Hyperlink"/>
                <w:noProof/>
              </w:rPr>
              <w:t>Academic Probation</w:t>
            </w:r>
            <w:r>
              <w:rPr>
                <w:noProof/>
                <w:webHidden/>
              </w:rPr>
              <w:tab/>
            </w:r>
            <w:r>
              <w:rPr>
                <w:noProof/>
                <w:webHidden/>
              </w:rPr>
              <w:fldChar w:fldCharType="begin"/>
            </w:r>
            <w:r>
              <w:rPr>
                <w:noProof/>
                <w:webHidden/>
              </w:rPr>
              <w:instrText xml:space="preserve"> PAGEREF _Toc220416102 \h </w:instrText>
            </w:r>
            <w:r>
              <w:rPr>
                <w:noProof/>
                <w:webHidden/>
              </w:rPr>
            </w:r>
            <w:r>
              <w:rPr>
                <w:noProof/>
                <w:webHidden/>
              </w:rPr>
              <w:fldChar w:fldCharType="separate"/>
            </w:r>
            <w:r>
              <w:rPr>
                <w:noProof/>
                <w:webHidden/>
              </w:rPr>
              <w:t>21</w:t>
            </w:r>
            <w:r>
              <w:rPr>
                <w:noProof/>
                <w:webHidden/>
              </w:rPr>
              <w:fldChar w:fldCharType="end"/>
            </w:r>
          </w:hyperlink>
        </w:p>
        <w:p w14:paraId="55BBEC9D" w14:textId="7F30818D"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03" w:history="1">
            <w:r w:rsidRPr="00B05F11">
              <w:rPr>
                <w:rStyle w:val="Hyperlink"/>
                <w:noProof/>
              </w:rPr>
              <w:t>Academic Suspension</w:t>
            </w:r>
            <w:r>
              <w:rPr>
                <w:noProof/>
                <w:webHidden/>
              </w:rPr>
              <w:tab/>
            </w:r>
            <w:r>
              <w:rPr>
                <w:noProof/>
                <w:webHidden/>
              </w:rPr>
              <w:fldChar w:fldCharType="begin"/>
            </w:r>
            <w:r>
              <w:rPr>
                <w:noProof/>
                <w:webHidden/>
              </w:rPr>
              <w:instrText xml:space="preserve"> PAGEREF _Toc220416103 \h </w:instrText>
            </w:r>
            <w:r>
              <w:rPr>
                <w:noProof/>
                <w:webHidden/>
              </w:rPr>
            </w:r>
            <w:r>
              <w:rPr>
                <w:noProof/>
                <w:webHidden/>
              </w:rPr>
              <w:fldChar w:fldCharType="separate"/>
            </w:r>
            <w:r>
              <w:rPr>
                <w:noProof/>
                <w:webHidden/>
              </w:rPr>
              <w:t>21</w:t>
            </w:r>
            <w:r>
              <w:rPr>
                <w:noProof/>
                <w:webHidden/>
              </w:rPr>
              <w:fldChar w:fldCharType="end"/>
            </w:r>
          </w:hyperlink>
        </w:p>
        <w:p w14:paraId="25712797" w14:textId="6FB91000"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04" w:history="1">
            <w:r w:rsidRPr="00B05F11">
              <w:rPr>
                <w:rStyle w:val="Hyperlink"/>
                <w:noProof/>
              </w:rPr>
              <w:t>Academic Dismissal</w:t>
            </w:r>
            <w:r>
              <w:rPr>
                <w:noProof/>
                <w:webHidden/>
              </w:rPr>
              <w:tab/>
            </w:r>
            <w:r>
              <w:rPr>
                <w:noProof/>
                <w:webHidden/>
              </w:rPr>
              <w:fldChar w:fldCharType="begin"/>
            </w:r>
            <w:r>
              <w:rPr>
                <w:noProof/>
                <w:webHidden/>
              </w:rPr>
              <w:instrText xml:space="preserve"> PAGEREF _Toc220416104 \h </w:instrText>
            </w:r>
            <w:r>
              <w:rPr>
                <w:noProof/>
                <w:webHidden/>
              </w:rPr>
            </w:r>
            <w:r>
              <w:rPr>
                <w:noProof/>
                <w:webHidden/>
              </w:rPr>
              <w:fldChar w:fldCharType="separate"/>
            </w:r>
            <w:r>
              <w:rPr>
                <w:noProof/>
                <w:webHidden/>
              </w:rPr>
              <w:t>21</w:t>
            </w:r>
            <w:r>
              <w:rPr>
                <w:noProof/>
                <w:webHidden/>
              </w:rPr>
              <w:fldChar w:fldCharType="end"/>
            </w:r>
          </w:hyperlink>
        </w:p>
        <w:p w14:paraId="01089C8F" w14:textId="25AEE635"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05" w:history="1">
            <w:r w:rsidRPr="00B05F11">
              <w:rPr>
                <w:rStyle w:val="Hyperlink"/>
                <w:noProof/>
              </w:rPr>
              <w:t>Academic Dishonesty</w:t>
            </w:r>
            <w:r>
              <w:rPr>
                <w:noProof/>
                <w:webHidden/>
              </w:rPr>
              <w:tab/>
            </w:r>
            <w:r>
              <w:rPr>
                <w:noProof/>
                <w:webHidden/>
              </w:rPr>
              <w:fldChar w:fldCharType="begin"/>
            </w:r>
            <w:r>
              <w:rPr>
                <w:noProof/>
                <w:webHidden/>
              </w:rPr>
              <w:instrText xml:space="preserve"> PAGEREF _Toc220416105 \h </w:instrText>
            </w:r>
            <w:r>
              <w:rPr>
                <w:noProof/>
                <w:webHidden/>
              </w:rPr>
            </w:r>
            <w:r>
              <w:rPr>
                <w:noProof/>
                <w:webHidden/>
              </w:rPr>
              <w:fldChar w:fldCharType="separate"/>
            </w:r>
            <w:r>
              <w:rPr>
                <w:noProof/>
                <w:webHidden/>
              </w:rPr>
              <w:t>22</w:t>
            </w:r>
            <w:r>
              <w:rPr>
                <w:noProof/>
                <w:webHidden/>
              </w:rPr>
              <w:fldChar w:fldCharType="end"/>
            </w:r>
          </w:hyperlink>
        </w:p>
        <w:p w14:paraId="426ABF1D" w14:textId="56E0EAE6"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06" w:history="1">
            <w:r w:rsidRPr="00B05F11">
              <w:rPr>
                <w:rStyle w:val="Hyperlink"/>
                <w:noProof/>
              </w:rPr>
              <w:t>Reporting Procedure</w:t>
            </w:r>
            <w:r>
              <w:rPr>
                <w:noProof/>
                <w:webHidden/>
              </w:rPr>
              <w:tab/>
            </w:r>
            <w:r>
              <w:rPr>
                <w:noProof/>
                <w:webHidden/>
              </w:rPr>
              <w:fldChar w:fldCharType="begin"/>
            </w:r>
            <w:r>
              <w:rPr>
                <w:noProof/>
                <w:webHidden/>
              </w:rPr>
              <w:instrText xml:space="preserve"> PAGEREF _Toc220416106 \h </w:instrText>
            </w:r>
            <w:r>
              <w:rPr>
                <w:noProof/>
                <w:webHidden/>
              </w:rPr>
            </w:r>
            <w:r>
              <w:rPr>
                <w:noProof/>
                <w:webHidden/>
              </w:rPr>
              <w:fldChar w:fldCharType="separate"/>
            </w:r>
            <w:r>
              <w:rPr>
                <w:noProof/>
                <w:webHidden/>
              </w:rPr>
              <w:t>22</w:t>
            </w:r>
            <w:r>
              <w:rPr>
                <w:noProof/>
                <w:webHidden/>
              </w:rPr>
              <w:fldChar w:fldCharType="end"/>
            </w:r>
          </w:hyperlink>
        </w:p>
        <w:p w14:paraId="143298FA" w14:textId="5DD3D705"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07" w:history="1">
            <w:r w:rsidRPr="00B05F11">
              <w:rPr>
                <w:rStyle w:val="Hyperlink"/>
                <w:noProof/>
              </w:rPr>
              <w:t>General Guidelines for Academic Misconduct</w:t>
            </w:r>
            <w:r>
              <w:rPr>
                <w:noProof/>
                <w:webHidden/>
              </w:rPr>
              <w:tab/>
            </w:r>
            <w:r>
              <w:rPr>
                <w:noProof/>
                <w:webHidden/>
              </w:rPr>
              <w:fldChar w:fldCharType="begin"/>
            </w:r>
            <w:r>
              <w:rPr>
                <w:noProof/>
                <w:webHidden/>
              </w:rPr>
              <w:instrText xml:space="preserve"> PAGEREF _Toc220416107 \h </w:instrText>
            </w:r>
            <w:r>
              <w:rPr>
                <w:noProof/>
                <w:webHidden/>
              </w:rPr>
            </w:r>
            <w:r>
              <w:rPr>
                <w:noProof/>
                <w:webHidden/>
              </w:rPr>
              <w:fldChar w:fldCharType="separate"/>
            </w:r>
            <w:r>
              <w:rPr>
                <w:noProof/>
                <w:webHidden/>
              </w:rPr>
              <w:t>23</w:t>
            </w:r>
            <w:r>
              <w:rPr>
                <w:noProof/>
                <w:webHidden/>
              </w:rPr>
              <w:fldChar w:fldCharType="end"/>
            </w:r>
          </w:hyperlink>
        </w:p>
        <w:p w14:paraId="74235ACD" w14:textId="7278CD8C"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08" w:history="1">
            <w:r w:rsidRPr="00B05F11">
              <w:rPr>
                <w:rStyle w:val="Hyperlink"/>
                <w:noProof/>
              </w:rPr>
              <w:t>Appeal Procedure</w:t>
            </w:r>
            <w:r>
              <w:rPr>
                <w:noProof/>
                <w:webHidden/>
              </w:rPr>
              <w:tab/>
            </w:r>
            <w:r>
              <w:rPr>
                <w:noProof/>
                <w:webHidden/>
              </w:rPr>
              <w:fldChar w:fldCharType="begin"/>
            </w:r>
            <w:r>
              <w:rPr>
                <w:noProof/>
                <w:webHidden/>
              </w:rPr>
              <w:instrText xml:space="preserve"> PAGEREF _Toc220416108 \h </w:instrText>
            </w:r>
            <w:r>
              <w:rPr>
                <w:noProof/>
                <w:webHidden/>
              </w:rPr>
            </w:r>
            <w:r>
              <w:rPr>
                <w:noProof/>
                <w:webHidden/>
              </w:rPr>
              <w:fldChar w:fldCharType="separate"/>
            </w:r>
            <w:r>
              <w:rPr>
                <w:noProof/>
                <w:webHidden/>
              </w:rPr>
              <w:t>23</w:t>
            </w:r>
            <w:r>
              <w:rPr>
                <w:noProof/>
                <w:webHidden/>
              </w:rPr>
              <w:fldChar w:fldCharType="end"/>
            </w:r>
          </w:hyperlink>
        </w:p>
        <w:p w14:paraId="0B5F5C38" w14:textId="03ECC639"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09" w:history="1">
            <w:r w:rsidRPr="00B05F11">
              <w:rPr>
                <w:rStyle w:val="Hyperlink"/>
                <w:noProof/>
              </w:rPr>
              <w:t>Seminary Record Retention Policy</w:t>
            </w:r>
            <w:r>
              <w:rPr>
                <w:noProof/>
                <w:webHidden/>
              </w:rPr>
              <w:tab/>
            </w:r>
            <w:r>
              <w:rPr>
                <w:noProof/>
                <w:webHidden/>
              </w:rPr>
              <w:fldChar w:fldCharType="begin"/>
            </w:r>
            <w:r>
              <w:rPr>
                <w:noProof/>
                <w:webHidden/>
              </w:rPr>
              <w:instrText xml:space="preserve"> PAGEREF _Toc220416109 \h </w:instrText>
            </w:r>
            <w:r>
              <w:rPr>
                <w:noProof/>
                <w:webHidden/>
              </w:rPr>
            </w:r>
            <w:r>
              <w:rPr>
                <w:noProof/>
                <w:webHidden/>
              </w:rPr>
              <w:fldChar w:fldCharType="separate"/>
            </w:r>
            <w:r>
              <w:rPr>
                <w:noProof/>
                <w:webHidden/>
              </w:rPr>
              <w:t>23</w:t>
            </w:r>
            <w:r>
              <w:rPr>
                <w:noProof/>
                <w:webHidden/>
              </w:rPr>
              <w:fldChar w:fldCharType="end"/>
            </w:r>
          </w:hyperlink>
        </w:p>
        <w:p w14:paraId="6461797A" w14:textId="3587FF16"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10" w:history="1">
            <w:r w:rsidRPr="00B05F11">
              <w:rPr>
                <w:rStyle w:val="Hyperlink"/>
                <w:noProof/>
              </w:rPr>
              <w:t>Protection of Privacy</w:t>
            </w:r>
            <w:r>
              <w:rPr>
                <w:noProof/>
                <w:webHidden/>
              </w:rPr>
              <w:tab/>
            </w:r>
            <w:r>
              <w:rPr>
                <w:noProof/>
                <w:webHidden/>
              </w:rPr>
              <w:fldChar w:fldCharType="begin"/>
            </w:r>
            <w:r>
              <w:rPr>
                <w:noProof/>
                <w:webHidden/>
              </w:rPr>
              <w:instrText xml:space="preserve"> PAGEREF _Toc220416110 \h </w:instrText>
            </w:r>
            <w:r>
              <w:rPr>
                <w:noProof/>
                <w:webHidden/>
              </w:rPr>
            </w:r>
            <w:r>
              <w:rPr>
                <w:noProof/>
                <w:webHidden/>
              </w:rPr>
              <w:fldChar w:fldCharType="separate"/>
            </w:r>
            <w:r>
              <w:rPr>
                <w:noProof/>
                <w:webHidden/>
              </w:rPr>
              <w:t>24</w:t>
            </w:r>
            <w:r>
              <w:rPr>
                <w:noProof/>
                <w:webHidden/>
              </w:rPr>
              <w:fldChar w:fldCharType="end"/>
            </w:r>
          </w:hyperlink>
        </w:p>
        <w:p w14:paraId="0A7E32D0" w14:textId="01457696"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11" w:history="1">
            <w:r w:rsidRPr="00B05F11">
              <w:rPr>
                <w:rStyle w:val="Hyperlink"/>
                <w:noProof/>
              </w:rPr>
              <w:t>Student Financial Agreement Acknowledgement</w:t>
            </w:r>
            <w:r>
              <w:rPr>
                <w:noProof/>
                <w:webHidden/>
              </w:rPr>
              <w:tab/>
            </w:r>
            <w:r>
              <w:rPr>
                <w:noProof/>
                <w:webHidden/>
              </w:rPr>
              <w:fldChar w:fldCharType="begin"/>
            </w:r>
            <w:r>
              <w:rPr>
                <w:noProof/>
                <w:webHidden/>
              </w:rPr>
              <w:instrText xml:space="preserve"> PAGEREF _Toc220416111 \h </w:instrText>
            </w:r>
            <w:r>
              <w:rPr>
                <w:noProof/>
                <w:webHidden/>
              </w:rPr>
            </w:r>
            <w:r>
              <w:rPr>
                <w:noProof/>
                <w:webHidden/>
              </w:rPr>
              <w:fldChar w:fldCharType="separate"/>
            </w:r>
            <w:r>
              <w:rPr>
                <w:noProof/>
                <w:webHidden/>
              </w:rPr>
              <w:t>24</w:t>
            </w:r>
            <w:r>
              <w:rPr>
                <w:noProof/>
                <w:webHidden/>
              </w:rPr>
              <w:fldChar w:fldCharType="end"/>
            </w:r>
          </w:hyperlink>
        </w:p>
        <w:p w14:paraId="267001D9" w14:textId="020F921B"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12" w:history="1">
            <w:r w:rsidRPr="00B05F11">
              <w:rPr>
                <w:rStyle w:val="Hyperlink"/>
                <w:noProof/>
              </w:rPr>
              <w:t>Acknowledgement</w:t>
            </w:r>
            <w:r>
              <w:rPr>
                <w:noProof/>
                <w:webHidden/>
              </w:rPr>
              <w:tab/>
            </w:r>
            <w:r>
              <w:rPr>
                <w:noProof/>
                <w:webHidden/>
              </w:rPr>
              <w:fldChar w:fldCharType="begin"/>
            </w:r>
            <w:r>
              <w:rPr>
                <w:noProof/>
                <w:webHidden/>
              </w:rPr>
              <w:instrText xml:space="preserve"> PAGEREF _Toc220416112 \h </w:instrText>
            </w:r>
            <w:r>
              <w:rPr>
                <w:noProof/>
                <w:webHidden/>
              </w:rPr>
            </w:r>
            <w:r>
              <w:rPr>
                <w:noProof/>
                <w:webHidden/>
              </w:rPr>
              <w:fldChar w:fldCharType="separate"/>
            </w:r>
            <w:r>
              <w:rPr>
                <w:noProof/>
                <w:webHidden/>
              </w:rPr>
              <w:t>25</w:t>
            </w:r>
            <w:r>
              <w:rPr>
                <w:noProof/>
                <w:webHidden/>
              </w:rPr>
              <w:fldChar w:fldCharType="end"/>
            </w:r>
          </w:hyperlink>
        </w:p>
        <w:p w14:paraId="3203A2B9" w14:textId="780F013E"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13" w:history="1">
            <w:r w:rsidRPr="00B05F11">
              <w:rPr>
                <w:rStyle w:val="Hyperlink"/>
                <w:noProof/>
              </w:rPr>
              <w:t>Degree Plans and Courses</w:t>
            </w:r>
            <w:r>
              <w:rPr>
                <w:noProof/>
                <w:webHidden/>
              </w:rPr>
              <w:tab/>
            </w:r>
            <w:r>
              <w:rPr>
                <w:noProof/>
                <w:webHidden/>
              </w:rPr>
              <w:fldChar w:fldCharType="begin"/>
            </w:r>
            <w:r>
              <w:rPr>
                <w:noProof/>
                <w:webHidden/>
              </w:rPr>
              <w:instrText xml:space="preserve"> PAGEREF _Toc220416113 \h </w:instrText>
            </w:r>
            <w:r>
              <w:rPr>
                <w:noProof/>
                <w:webHidden/>
              </w:rPr>
            </w:r>
            <w:r>
              <w:rPr>
                <w:noProof/>
                <w:webHidden/>
              </w:rPr>
              <w:fldChar w:fldCharType="separate"/>
            </w:r>
            <w:r>
              <w:rPr>
                <w:noProof/>
                <w:webHidden/>
              </w:rPr>
              <w:t>26</w:t>
            </w:r>
            <w:r>
              <w:rPr>
                <w:noProof/>
                <w:webHidden/>
              </w:rPr>
              <w:fldChar w:fldCharType="end"/>
            </w:r>
          </w:hyperlink>
        </w:p>
        <w:p w14:paraId="50865239" w14:textId="55BA13A6"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14" w:history="1">
            <w:r w:rsidRPr="00B05F11">
              <w:rPr>
                <w:rStyle w:val="Hyperlink"/>
                <w:noProof/>
              </w:rPr>
              <w:t>This Catalog</w:t>
            </w:r>
            <w:r>
              <w:rPr>
                <w:noProof/>
                <w:webHidden/>
              </w:rPr>
              <w:tab/>
            </w:r>
            <w:r>
              <w:rPr>
                <w:noProof/>
                <w:webHidden/>
              </w:rPr>
              <w:fldChar w:fldCharType="begin"/>
            </w:r>
            <w:r>
              <w:rPr>
                <w:noProof/>
                <w:webHidden/>
              </w:rPr>
              <w:instrText xml:space="preserve"> PAGEREF _Toc220416114 \h </w:instrText>
            </w:r>
            <w:r>
              <w:rPr>
                <w:noProof/>
                <w:webHidden/>
              </w:rPr>
            </w:r>
            <w:r>
              <w:rPr>
                <w:noProof/>
                <w:webHidden/>
              </w:rPr>
              <w:fldChar w:fldCharType="separate"/>
            </w:r>
            <w:r>
              <w:rPr>
                <w:noProof/>
                <w:webHidden/>
              </w:rPr>
              <w:t>26</w:t>
            </w:r>
            <w:r>
              <w:rPr>
                <w:noProof/>
                <w:webHidden/>
              </w:rPr>
              <w:fldChar w:fldCharType="end"/>
            </w:r>
          </w:hyperlink>
        </w:p>
        <w:p w14:paraId="4C0D2554" w14:textId="7000FD66"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15" w:history="1">
            <w:r w:rsidRPr="00B05F11">
              <w:rPr>
                <w:rStyle w:val="Hyperlink"/>
                <w:noProof/>
              </w:rPr>
              <w:t>Program and Course Availability</w:t>
            </w:r>
            <w:r>
              <w:rPr>
                <w:noProof/>
                <w:webHidden/>
              </w:rPr>
              <w:tab/>
            </w:r>
            <w:r>
              <w:rPr>
                <w:noProof/>
                <w:webHidden/>
              </w:rPr>
              <w:fldChar w:fldCharType="begin"/>
            </w:r>
            <w:r>
              <w:rPr>
                <w:noProof/>
                <w:webHidden/>
              </w:rPr>
              <w:instrText xml:space="preserve"> PAGEREF _Toc220416115 \h </w:instrText>
            </w:r>
            <w:r>
              <w:rPr>
                <w:noProof/>
                <w:webHidden/>
              </w:rPr>
            </w:r>
            <w:r>
              <w:rPr>
                <w:noProof/>
                <w:webHidden/>
              </w:rPr>
              <w:fldChar w:fldCharType="separate"/>
            </w:r>
            <w:r>
              <w:rPr>
                <w:noProof/>
                <w:webHidden/>
              </w:rPr>
              <w:t>26</w:t>
            </w:r>
            <w:r>
              <w:rPr>
                <w:noProof/>
                <w:webHidden/>
              </w:rPr>
              <w:fldChar w:fldCharType="end"/>
            </w:r>
          </w:hyperlink>
        </w:p>
        <w:p w14:paraId="2F5DF271" w14:textId="1691D66A"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16" w:history="1">
            <w:r w:rsidRPr="00B05F11">
              <w:rPr>
                <w:rStyle w:val="Hyperlink"/>
                <w:noProof/>
              </w:rPr>
              <w:t>Continuing Education</w:t>
            </w:r>
            <w:r>
              <w:rPr>
                <w:noProof/>
                <w:webHidden/>
              </w:rPr>
              <w:tab/>
            </w:r>
            <w:r>
              <w:rPr>
                <w:noProof/>
                <w:webHidden/>
              </w:rPr>
              <w:fldChar w:fldCharType="begin"/>
            </w:r>
            <w:r>
              <w:rPr>
                <w:noProof/>
                <w:webHidden/>
              </w:rPr>
              <w:instrText xml:space="preserve"> PAGEREF _Toc220416116 \h </w:instrText>
            </w:r>
            <w:r>
              <w:rPr>
                <w:noProof/>
                <w:webHidden/>
              </w:rPr>
            </w:r>
            <w:r>
              <w:rPr>
                <w:noProof/>
                <w:webHidden/>
              </w:rPr>
              <w:fldChar w:fldCharType="separate"/>
            </w:r>
            <w:r>
              <w:rPr>
                <w:noProof/>
                <w:webHidden/>
              </w:rPr>
              <w:t>26</w:t>
            </w:r>
            <w:r>
              <w:rPr>
                <w:noProof/>
                <w:webHidden/>
              </w:rPr>
              <w:fldChar w:fldCharType="end"/>
            </w:r>
          </w:hyperlink>
        </w:p>
        <w:p w14:paraId="422A943F" w14:textId="42B59F40"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17" w:history="1">
            <w:r w:rsidRPr="00B05F11">
              <w:rPr>
                <w:rStyle w:val="Hyperlink"/>
                <w:noProof/>
              </w:rPr>
              <w:t>Degrees and Certificates</w:t>
            </w:r>
            <w:r>
              <w:rPr>
                <w:noProof/>
                <w:webHidden/>
              </w:rPr>
              <w:tab/>
            </w:r>
            <w:r>
              <w:rPr>
                <w:noProof/>
                <w:webHidden/>
              </w:rPr>
              <w:fldChar w:fldCharType="begin"/>
            </w:r>
            <w:r>
              <w:rPr>
                <w:noProof/>
                <w:webHidden/>
              </w:rPr>
              <w:instrText xml:space="preserve"> PAGEREF _Toc220416117 \h </w:instrText>
            </w:r>
            <w:r>
              <w:rPr>
                <w:noProof/>
                <w:webHidden/>
              </w:rPr>
            </w:r>
            <w:r>
              <w:rPr>
                <w:noProof/>
                <w:webHidden/>
              </w:rPr>
              <w:fldChar w:fldCharType="separate"/>
            </w:r>
            <w:r>
              <w:rPr>
                <w:noProof/>
                <w:webHidden/>
              </w:rPr>
              <w:t>26</w:t>
            </w:r>
            <w:r>
              <w:rPr>
                <w:noProof/>
                <w:webHidden/>
              </w:rPr>
              <w:fldChar w:fldCharType="end"/>
            </w:r>
          </w:hyperlink>
        </w:p>
        <w:p w14:paraId="7685FB64" w14:textId="5E8CECF1"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18" w:history="1">
            <w:r w:rsidRPr="00B05F11">
              <w:rPr>
                <w:rStyle w:val="Hyperlink"/>
                <w:noProof/>
              </w:rPr>
              <w:t>Requirements for Master Level Degree</w:t>
            </w:r>
            <w:r>
              <w:rPr>
                <w:noProof/>
                <w:webHidden/>
              </w:rPr>
              <w:tab/>
            </w:r>
            <w:r>
              <w:rPr>
                <w:noProof/>
                <w:webHidden/>
              </w:rPr>
              <w:fldChar w:fldCharType="begin"/>
            </w:r>
            <w:r>
              <w:rPr>
                <w:noProof/>
                <w:webHidden/>
              </w:rPr>
              <w:instrText xml:space="preserve"> PAGEREF _Toc220416118 \h </w:instrText>
            </w:r>
            <w:r>
              <w:rPr>
                <w:noProof/>
                <w:webHidden/>
              </w:rPr>
            </w:r>
            <w:r>
              <w:rPr>
                <w:noProof/>
                <w:webHidden/>
              </w:rPr>
              <w:fldChar w:fldCharType="separate"/>
            </w:r>
            <w:r>
              <w:rPr>
                <w:noProof/>
                <w:webHidden/>
              </w:rPr>
              <w:t>26</w:t>
            </w:r>
            <w:r>
              <w:rPr>
                <w:noProof/>
                <w:webHidden/>
              </w:rPr>
              <w:fldChar w:fldCharType="end"/>
            </w:r>
          </w:hyperlink>
        </w:p>
        <w:p w14:paraId="0D0A289D" w14:textId="1BD85059"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19" w:history="1">
            <w:r w:rsidRPr="00B05F11">
              <w:rPr>
                <w:rStyle w:val="Hyperlink"/>
                <w:noProof/>
              </w:rPr>
              <w:t>Core Curriculum Master Level Degree Programs</w:t>
            </w:r>
            <w:r>
              <w:rPr>
                <w:noProof/>
                <w:webHidden/>
              </w:rPr>
              <w:tab/>
            </w:r>
            <w:r>
              <w:rPr>
                <w:noProof/>
                <w:webHidden/>
              </w:rPr>
              <w:fldChar w:fldCharType="begin"/>
            </w:r>
            <w:r>
              <w:rPr>
                <w:noProof/>
                <w:webHidden/>
              </w:rPr>
              <w:instrText xml:space="preserve"> PAGEREF _Toc220416119 \h </w:instrText>
            </w:r>
            <w:r>
              <w:rPr>
                <w:noProof/>
                <w:webHidden/>
              </w:rPr>
            </w:r>
            <w:r>
              <w:rPr>
                <w:noProof/>
                <w:webHidden/>
              </w:rPr>
              <w:fldChar w:fldCharType="separate"/>
            </w:r>
            <w:r>
              <w:rPr>
                <w:noProof/>
                <w:webHidden/>
              </w:rPr>
              <w:t>27</w:t>
            </w:r>
            <w:r>
              <w:rPr>
                <w:noProof/>
                <w:webHidden/>
              </w:rPr>
              <w:fldChar w:fldCharType="end"/>
            </w:r>
          </w:hyperlink>
        </w:p>
        <w:p w14:paraId="59C4B71F" w14:textId="119023DB"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20" w:history="1">
            <w:r w:rsidRPr="00B05F11">
              <w:rPr>
                <w:rStyle w:val="Hyperlink"/>
                <w:noProof/>
              </w:rPr>
              <w:t>Upper Lever Curriculum by Master Level Degree Path</w:t>
            </w:r>
            <w:r>
              <w:rPr>
                <w:noProof/>
                <w:webHidden/>
              </w:rPr>
              <w:tab/>
            </w:r>
            <w:r>
              <w:rPr>
                <w:noProof/>
                <w:webHidden/>
              </w:rPr>
              <w:fldChar w:fldCharType="begin"/>
            </w:r>
            <w:r>
              <w:rPr>
                <w:noProof/>
                <w:webHidden/>
              </w:rPr>
              <w:instrText xml:space="preserve"> PAGEREF _Toc220416120 \h </w:instrText>
            </w:r>
            <w:r>
              <w:rPr>
                <w:noProof/>
                <w:webHidden/>
              </w:rPr>
            </w:r>
            <w:r>
              <w:rPr>
                <w:noProof/>
                <w:webHidden/>
              </w:rPr>
              <w:fldChar w:fldCharType="separate"/>
            </w:r>
            <w:r>
              <w:rPr>
                <w:noProof/>
                <w:webHidden/>
              </w:rPr>
              <w:t>27</w:t>
            </w:r>
            <w:r>
              <w:rPr>
                <w:noProof/>
                <w:webHidden/>
              </w:rPr>
              <w:fldChar w:fldCharType="end"/>
            </w:r>
          </w:hyperlink>
        </w:p>
        <w:p w14:paraId="6AB200EB" w14:textId="0F3AE138"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21" w:history="1">
            <w:r w:rsidRPr="00B05F11">
              <w:rPr>
                <w:rStyle w:val="Hyperlink"/>
                <w:noProof/>
              </w:rPr>
              <w:t>Doctorate Degree Level Program</w:t>
            </w:r>
            <w:r>
              <w:rPr>
                <w:noProof/>
                <w:webHidden/>
              </w:rPr>
              <w:tab/>
            </w:r>
            <w:r>
              <w:rPr>
                <w:noProof/>
                <w:webHidden/>
              </w:rPr>
              <w:fldChar w:fldCharType="begin"/>
            </w:r>
            <w:r>
              <w:rPr>
                <w:noProof/>
                <w:webHidden/>
              </w:rPr>
              <w:instrText xml:space="preserve"> PAGEREF _Toc220416121 \h </w:instrText>
            </w:r>
            <w:r>
              <w:rPr>
                <w:noProof/>
                <w:webHidden/>
              </w:rPr>
            </w:r>
            <w:r>
              <w:rPr>
                <w:noProof/>
                <w:webHidden/>
              </w:rPr>
              <w:fldChar w:fldCharType="separate"/>
            </w:r>
            <w:r>
              <w:rPr>
                <w:noProof/>
                <w:webHidden/>
              </w:rPr>
              <w:t>28</w:t>
            </w:r>
            <w:r>
              <w:rPr>
                <w:noProof/>
                <w:webHidden/>
              </w:rPr>
              <w:fldChar w:fldCharType="end"/>
            </w:r>
          </w:hyperlink>
        </w:p>
        <w:p w14:paraId="49DA1D59" w14:textId="5F4111D7"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22" w:history="1">
            <w:r w:rsidRPr="00B05F11">
              <w:rPr>
                <w:rStyle w:val="Hyperlink"/>
                <w:noProof/>
              </w:rPr>
              <w:t>Course Descriptions</w:t>
            </w:r>
            <w:r>
              <w:rPr>
                <w:noProof/>
                <w:webHidden/>
              </w:rPr>
              <w:tab/>
            </w:r>
            <w:r>
              <w:rPr>
                <w:noProof/>
                <w:webHidden/>
              </w:rPr>
              <w:fldChar w:fldCharType="begin"/>
            </w:r>
            <w:r>
              <w:rPr>
                <w:noProof/>
                <w:webHidden/>
              </w:rPr>
              <w:instrText xml:space="preserve"> PAGEREF _Toc220416122 \h </w:instrText>
            </w:r>
            <w:r>
              <w:rPr>
                <w:noProof/>
                <w:webHidden/>
              </w:rPr>
            </w:r>
            <w:r>
              <w:rPr>
                <w:noProof/>
                <w:webHidden/>
              </w:rPr>
              <w:fldChar w:fldCharType="separate"/>
            </w:r>
            <w:r>
              <w:rPr>
                <w:noProof/>
                <w:webHidden/>
              </w:rPr>
              <w:t>28</w:t>
            </w:r>
            <w:r>
              <w:rPr>
                <w:noProof/>
                <w:webHidden/>
              </w:rPr>
              <w:fldChar w:fldCharType="end"/>
            </w:r>
          </w:hyperlink>
        </w:p>
        <w:p w14:paraId="4FA4C156" w14:textId="2EF00D9F"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23" w:history="1">
            <w:r w:rsidRPr="00B05F11">
              <w:rPr>
                <w:rStyle w:val="Hyperlink"/>
                <w:noProof/>
              </w:rPr>
              <w:t>Core Curriculum</w:t>
            </w:r>
            <w:r>
              <w:rPr>
                <w:noProof/>
                <w:webHidden/>
              </w:rPr>
              <w:tab/>
            </w:r>
            <w:r>
              <w:rPr>
                <w:noProof/>
                <w:webHidden/>
              </w:rPr>
              <w:fldChar w:fldCharType="begin"/>
            </w:r>
            <w:r>
              <w:rPr>
                <w:noProof/>
                <w:webHidden/>
              </w:rPr>
              <w:instrText xml:space="preserve"> PAGEREF _Toc220416123 \h </w:instrText>
            </w:r>
            <w:r>
              <w:rPr>
                <w:noProof/>
                <w:webHidden/>
              </w:rPr>
            </w:r>
            <w:r>
              <w:rPr>
                <w:noProof/>
                <w:webHidden/>
              </w:rPr>
              <w:fldChar w:fldCharType="separate"/>
            </w:r>
            <w:r>
              <w:rPr>
                <w:noProof/>
                <w:webHidden/>
              </w:rPr>
              <w:t>28</w:t>
            </w:r>
            <w:r>
              <w:rPr>
                <w:noProof/>
                <w:webHidden/>
              </w:rPr>
              <w:fldChar w:fldCharType="end"/>
            </w:r>
          </w:hyperlink>
        </w:p>
        <w:p w14:paraId="7E99F08E" w14:textId="2CB15C3A"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24" w:history="1">
            <w:r w:rsidRPr="00B05F11">
              <w:rPr>
                <w:rStyle w:val="Hyperlink"/>
                <w:noProof/>
              </w:rPr>
              <w:t>Upper Level Master Degree Courses</w:t>
            </w:r>
            <w:r>
              <w:rPr>
                <w:noProof/>
                <w:webHidden/>
              </w:rPr>
              <w:tab/>
            </w:r>
            <w:r>
              <w:rPr>
                <w:noProof/>
                <w:webHidden/>
              </w:rPr>
              <w:fldChar w:fldCharType="begin"/>
            </w:r>
            <w:r>
              <w:rPr>
                <w:noProof/>
                <w:webHidden/>
              </w:rPr>
              <w:instrText xml:space="preserve"> PAGEREF _Toc220416124 \h </w:instrText>
            </w:r>
            <w:r>
              <w:rPr>
                <w:noProof/>
                <w:webHidden/>
              </w:rPr>
            </w:r>
            <w:r>
              <w:rPr>
                <w:noProof/>
                <w:webHidden/>
              </w:rPr>
              <w:fldChar w:fldCharType="separate"/>
            </w:r>
            <w:r>
              <w:rPr>
                <w:noProof/>
                <w:webHidden/>
              </w:rPr>
              <w:t>30</w:t>
            </w:r>
            <w:r>
              <w:rPr>
                <w:noProof/>
                <w:webHidden/>
              </w:rPr>
              <w:fldChar w:fldCharType="end"/>
            </w:r>
          </w:hyperlink>
        </w:p>
        <w:p w14:paraId="72AE8280" w14:textId="4F0E2CF0"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25" w:history="1">
            <w:r w:rsidRPr="00B05F11">
              <w:rPr>
                <w:rStyle w:val="Hyperlink"/>
                <w:noProof/>
              </w:rPr>
              <w:t>Addendum(s) to Student and Staff Handbook</w:t>
            </w:r>
            <w:r>
              <w:rPr>
                <w:noProof/>
                <w:webHidden/>
              </w:rPr>
              <w:tab/>
            </w:r>
            <w:r>
              <w:rPr>
                <w:noProof/>
                <w:webHidden/>
              </w:rPr>
              <w:fldChar w:fldCharType="begin"/>
            </w:r>
            <w:r>
              <w:rPr>
                <w:noProof/>
                <w:webHidden/>
              </w:rPr>
              <w:instrText xml:space="preserve"> PAGEREF _Toc220416125 \h </w:instrText>
            </w:r>
            <w:r>
              <w:rPr>
                <w:noProof/>
                <w:webHidden/>
              </w:rPr>
            </w:r>
            <w:r>
              <w:rPr>
                <w:noProof/>
                <w:webHidden/>
              </w:rPr>
              <w:fldChar w:fldCharType="separate"/>
            </w:r>
            <w:r>
              <w:rPr>
                <w:noProof/>
                <w:webHidden/>
              </w:rPr>
              <w:t>33</w:t>
            </w:r>
            <w:r>
              <w:rPr>
                <w:noProof/>
                <w:webHidden/>
              </w:rPr>
              <w:fldChar w:fldCharType="end"/>
            </w:r>
          </w:hyperlink>
        </w:p>
        <w:p w14:paraId="2BD15F90" w14:textId="1A0CF8F5" w:rsidR="00596615" w:rsidRDefault="00596615">
          <w:pPr>
            <w:pStyle w:val="TOC1"/>
            <w:tabs>
              <w:tab w:val="right" w:leader="dot" w:pos="9350"/>
            </w:tabs>
            <w:rPr>
              <w:rFonts w:eastAsiaTheme="minorEastAsia" w:cstheme="minorBidi"/>
              <w:b w:val="0"/>
              <w:bCs w:val="0"/>
              <w:i w:val="0"/>
              <w:iCs w:val="0"/>
              <w:noProof/>
              <w:kern w:val="2"/>
              <w14:ligatures w14:val="standardContextual"/>
            </w:rPr>
          </w:pPr>
          <w:hyperlink w:anchor="_Toc220416126" w:history="1">
            <w:r w:rsidRPr="00B05F11">
              <w:rPr>
                <w:rStyle w:val="Hyperlink"/>
                <w:noProof/>
              </w:rPr>
              <w:t>Transfer Students Amended Procedure</w:t>
            </w:r>
            <w:r>
              <w:rPr>
                <w:noProof/>
                <w:webHidden/>
              </w:rPr>
              <w:tab/>
            </w:r>
            <w:r>
              <w:rPr>
                <w:noProof/>
                <w:webHidden/>
              </w:rPr>
              <w:fldChar w:fldCharType="begin"/>
            </w:r>
            <w:r>
              <w:rPr>
                <w:noProof/>
                <w:webHidden/>
              </w:rPr>
              <w:instrText xml:space="preserve"> PAGEREF _Toc220416126 \h </w:instrText>
            </w:r>
            <w:r>
              <w:rPr>
                <w:noProof/>
                <w:webHidden/>
              </w:rPr>
            </w:r>
            <w:r>
              <w:rPr>
                <w:noProof/>
                <w:webHidden/>
              </w:rPr>
              <w:fldChar w:fldCharType="separate"/>
            </w:r>
            <w:r>
              <w:rPr>
                <w:noProof/>
                <w:webHidden/>
              </w:rPr>
              <w:t>33</w:t>
            </w:r>
            <w:r>
              <w:rPr>
                <w:noProof/>
                <w:webHidden/>
              </w:rPr>
              <w:fldChar w:fldCharType="end"/>
            </w:r>
          </w:hyperlink>
        </w:p>
        <w:p w14:paraId="1A4BE2EB" w14:textId="603B042F"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27" w:history="1">
            <w:r w:rsidRPr="00B05F11">
              <w:rPr>
                <w:rStyle w:val="Hyperlink"/>
                <w:noProof/>
              </w:rPr>
              <w:t>Residency Requirement</w:t>
            </w:r>
            <w:r>
              <w:rPr>
                <w:noProof/>
                <w:webHidden/>
              </w:rPr>
              <w:tab/>
            </w:r>
            <w:r>
              <w:rPr>
                <w:noProof/>
                <w:webHidden/>
              </w:rPr>
              <w:fldChar w:fldCharType="begin"/>
            </w:r>
            <w:r>
              <w:rPr>
                <w:noProof/>
                <w:webHidden/>
              </w:rPr>
              <w:instrText xml:space="preserve"> PAGEREF _Toc220416127 \h </w:instrText>
            </w:r>
            <w:r>
              <w:rPr>
                <w:noProof/>
                <w:webHidden/>
              </w:rPr>
            </w:r>
            <w:r>
              <w:rPr>
                <w:noProof/>
                <w:webHidden/>
              </w:rPr>
              <w:fldChar w:fldCharType="separate"/>
            </w:r>
            <w:r>
              <w:rPr>
                <w:noProof/>
                <w:webHidden/>
              </w:rPr>
              <w:t>33</w:t>
            </w:r>
            <w:r>
              <w:rPr>
                <w:noProof/>
                <w:webHidden/>
              </w:rPr>
              <w:fldChar w:fldCharType="end"/>
            </w:r>
          </w:hyperlink>
        </w:p>
        <w:p w14:paraId="6C4D0F69" w14:textId="026C1099" w:rsidR="00596615" w:rsidRDefault="00596615">
          <w:pPr>
            <w:pStyle w:val="TOC2"/>
            <w:tabs>
              <w:tab w:val="right" w:leader="dot" w:pos="9350"/>
            </w:tabs>
            <w:rPr>
              <w:rFonts w:eastAsiaTheme="minorEastAsia" w:cstheme="minorBidi"/>
              <w:b w:val="0"/>
              <w:bCs w:val="0"/>
              <w:noProof/>
              <w:kern w:val="2"/>
              <w:sz w:val="24"/>
              <w:szCs w:val="24"/>
              <w14:ligatures w14:val="standardContextual"/>
            </w:rPr>
          </w:pPr>
          <w:hyperlink w:anchor="_Toc220416128" w:history="1">
            <w:r w:rsidRPr="00B05F11">
              <w:rPr>
                <w:rStyle w:val="Hyperlink"/>
                <w:noProof/>
              </w:rPr>
              <w:t>Transfer Student’s Official Transcript</w:t>
            </w:r>
            <w:r>
              <w:rPr>
                <w:noProof/>
                <w:webHidden/>
              </w:rPr>
              <w:tab/>
            </w:r>
            <w:r>
              <w:rPr>
                <w:noProof/>
                <w:webHidden/>
              </w:rPr>
              <w:fldChar w:fldCharType="begin"/>
            </w:r>
            <w:r>
              <w:rPr>
                <w:noProof/>
                <w:webHidden/>
              </w:rPr>
              <w:instrText xml:space="preserve"> PAGEREF _Toc220416128 \h </w:instrText>
            </w:r>
            <w:r>
              <w:rPr>
                <w:noProof/>
                <w:webHidden/>
              </w:rPr>
            </w:r>
            <w:r>
              <w:rPr>
                <w:noProof/>
                <w:webHidden/>
              </w:rPr>
              <w:fldChar w:fldCharType="separate"/>
            </w:r>
            <w:r>
              <w:rPr>
                <w:noProof/>
                <w:webHidden/>
              </w:rPr>
              <w:t>34</w:t>
            </w:r>
            <w:r>
              <w:rPr>
                <w:noProof/>
                <w:webHidden/>
              </w:rPr>
              <w:fldChar w:fldCharType="end"/>
            </w:r>
          </w:hyperlink>
        </w:p>
        <w:p w14:paraId="63551844" w14:textId="5D5037FD"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29" w:history="1">
            <w:r w:rsidRPr="00B05F11">
              <w:rPr>
                <w:rStyle w:val="Hyperlink"/>
                <w:noProof/>
              </w:rPr>
              <w:t>Transfer Credit Granted</w:t>
            </w:r>
            <w:r>
              <w:rPr>
                <w:noProof/>
                <w:webHidden/>
              </w:rPr>
              <w:tab/>
            </w:r>
            <w:r>
              <w:rPr>
                <w:noProof/>
                <w:webHidden/>
              </w:rPr>
              <w:fldChar w:fldCharType="begin"/>
            </w:r>
            <w:r>
              <w:rPr>
                <w:noProof/>
                <w:webHidden/>
              </w:rPr>
              <w:instrText xml:space="preserve"> PAGEREF _Toc220416129 \h </w:instrText>
            </w:r>
            <w:r>
              <w:rPr>
                <w:noProof/>
                <w:webHidden/>
              </w:rPr>
            </w:r>
            <w:r>
              <w:rPr>
                <w:noProof/>
                <w:webHidden/>
              </w:rPr>
              <w:fldChar w:fldCharType="separate"/>
            </w:r>
            <w:r>
              <w:rPr>
                <w:noProof/>
                <w:webHidden/>
              </w:rPr>
              <w:t>34</w:t>
            </w:r>
            <w:r>
              <w:rPr>
                <w:noProof/>
                <w:webHidden/>
              </w:rPr>
              <w:fldChar w:fldCharType="end"/>
            </w:r>
          </w:hyperlink>
        </w:p>
        <w:p w14:paraId="5290E2E9" w14:textId="0B8C9CA1"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30" w:history="1">
            <w:r w:rsidRPr="00B05F11">
              <w:rPr>
                <w:rStyle w:val="Hyperlink"/>
                <w:noProof/>
              </w:rPr>
              <w:t>International Course Credit</w:t>
            </w:r>
            <w:r>
              <w:rPr>
                <w:noProof/>
                <w:webHidden/>
              </w:rPr>
              <w:tab/>
            </w:r>
            <w:r>
              <w:rPr>
                <w:noProof/>
                <w:webHidden/>
              </w:rPr>
              <w:fldChar w:fldCharType="begin"/>
            </w:r>
            <w:r>
              <w:rPr>
                <w:noProof/>
                <w:webHidden/>
              </w:rPr>
              <w:instrText xml:space="preserve"> PAGEREF _Toc220416130 \h </w:instrText>
            </w:r>
            <w:r>
              <w:rPr>
                <w:noProof/>
                <w:webHidden/>
              </w:rPr>
            </w:r>
            <w:r>
              <w:rPr>
                <w:noProof/>
                <w:webHidden/>
              </w:rPr>
              <w:fldChar w:fldCharType="separate"/>
            </w:r>
            <w:r>
              <w:rPr>
                <w:noProof/>
                <w:webHidden/>
              </w:rPr>
              <w:t>34</w:t>
            </w:r>
            <w:r>
              <w:rPr>
                <w:noProof/>
                <w:webHidden/>
              </w:rPr>
              <w:fldChar w:fldCharType="end"/>
            </w:r>
          </w:hyperlink>
        </w:p>
        <w:p w14:paraId="1B5DE84D" w14:textId="333A9B1F"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31" w:history="1">
            <w:r w:rsidRPr="00B05F11">
              <w:rPr>
                <w:rStyle w:val="Hyperlink"/>
                <w:noProof/>
              </w:rPr>
              <w:t>Evaluating Developmental Courses</w:t>
            </w:r>
            <w:r>
              <w:rPr>
                <w:noProof/>
                <w:webHidden/>
              </w:rPr>
              <w:tab/>
            </w:r>
            <w:r>
              <w:rPr>
                <w:noProof/>
                <w:webHidden/>
              </w:rPr>
              <w:fldChar w:fldCharType="begin"/>
            </w:r>
            <w:r>
              <w:rPr>
                <w:noProof/>
                <w:webHidden/>
              </w:rPr>
              <w:instrText xml:space="preserve"> PAGEREF _Toc220416131 \h </w:instrText>
            </w:r>
            <w:r>
              <w:rPr>
                <w:noProof/>
                <w:webHidden/>
              </w:rPr>
            </w:r>
            <w:r>
              <w:rPr>
                <w:noProof/>
                <w:webHidden/>
              </w:rPr>
              <w:fldChar w:fldCharType="separate"/>
            </w:r>
            <w:r>
              <w:rPr>
                <w:noProof/>
                <w:webHidden/>
              </w:rPr>
              <w:t>34</w:t>
            </w:r>
            <w:r>
              <w:rPr>
                <w:noProof/>
                <w:webHidden/>
              </w:rPr>
              <w:fldChar w:fldCharType="end"/>
            </w:r>
          </w:hyperlink>
        </w:p>
        <w:p w14:paraId="7CA59BC6" w14:textId="27601F2B"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32" w:history="1">
            <w:r w:rsidRPr="00B05F11">
              <w:rPr>
                <w:rStyle w:val="Hyperlink"/>
                <w:noProof/>
              </w:rPr>
              <w:t>Credit Acceptance</w:t>
            </w:r>
            <w:r>
              <w:rPr>
                <w:noProof/>
                <w:webHidden/>
              </w:rPr>
              <w:tab/>
            </w:r>
            <w:r>
              <w:rPr>
                <w:noProof/>
                <w:webHidden/>
              </w:rPr>
              <w:fldChar w:fldCharType="begin"/>
            </w:r>
            <w:r>
              <w:rPr>
                <w:noProof/>
                <w:webHidden/>
              </w:rPr>
              <w:instrText xml:space="preserve"> PAGEREF _Toc220416132 \h </w:instrText>
            </w:r>
            <w:r>
              <w:rPr>
                <w:noProof/>
                <w:webHidden/>
              </w:rPr>
            </w:r>
            <w:r>
              <w:rPr>
                <w:noProof/>
                <w:webHidden/>
              </w:rPr>
              <w:fldChar w:fldCharType="separate"/>
            </w:r>
            <w:r>
              <w:rPr>
                <w:noProof/>
                <w:webHidden/>
              </w:rPr>
              <w:t>34</w:t>
            </w:r>
            <w:r>
              <w:rPr>
                <w:noProof/>
                <w:webHidden/>
              </w:rPr>
              <w:fldChar w:fldCharType="end"/>
            </w:r>
          </w:hyperlink>
        </w:p>
        <w:p w14:paraId="7855F7E8" w14:textId="4E1753A3" w:rsidR="00596615" w:rsidRDefault="00596615">
          <w:pPr>
            <w:pStyle w:val="TOC3"/>
            <w:tabs>
              <w:tab w:val="right" w:leader="dot" w:pos="9350"/>
            </w:tabs>
            <w:rPr>
              <w:rFonts w:eastAsiaTheme="minorEastAsia" w:cstheme="minorBidi"/>
              <w:noProof/>
              <w:kern w:val="2"/>
              <w:sz w:val="24"/>
              <w:szCs w:val="24"/>
              <w14:ligatures w14:val="standardContextual"/>
            </w:rPr>
          </w:pPr>
          <w:hyperlink w:anchor="_Toc220416133" w:history="1">
            <w:r w:rsidRPr="00B05F11">
              <w:rPr>
                <w:rStyle w:val="Hyperlink"/>
                <w:noProof/>
              </w:rPr>
              <w:t>Grade Requirements</w:t>
            </w:r>
            <w:r>
              <w:rPr>
                <w:noProof/>
                <w:webHidden/>
              </w:rPr>
              <w:tab/>
            </w:r>
            <w:r>
              <w:rPr>
                <w:noProof/>
                <w:webHidden/>
              </w:rPr>
              <w:fldChar w:fldCharType="begin"/>
            </w:r>
            <w:r>
              <w:rPr>
                <w:noProof/>
                <w:webHidden/>
              </w:rPr>
              <w:instrText xml:space="preserve"> PAGEREF _Toc220416133 \h </w:instrText>
            </w:r>
            <w:r>
              <w:rPr>
                <w:noProof/>
                <w:webHidden/>
              </w:rPr>
            </w:r>
            <w:r>
              <w:rPr>
                <w:noProof/>
                <w:webHidden/>
              </w:rPr>
              <w:fldChar w:fldCharType="separate"/>
            </w:r>
            <w:r>
              <w:rPr>
                <w:noProof/>
                <w:webHidden/>
              </w:rPr>
              <w:t>35</w:t>
            </w:r>
            <w:r>
              <w:rPr>
                <w:noProof/>
                <w:webHidden/>
              </w:rPr>
              <w:fldChar w:fldCharType="end"/>
            </w:r>
          </w:hyperlink>
        </w:p>
        <w:p w14:paraId="1383CFB5" w14:textId="15147E96" w:rsidR="00BB3B7A" w:rsidRDefault="00BB3B7A">
          <w:r>
            <w:rPr>
              <w:b/>
              <w:bCs/>
              <w:noProof/>
            </w:rPr>
            <w:fldChar w:fldCharType="end"/>
          </w:r>
        </w:p>
      </w:sdtContent>
    </w:sdt>
    <w:p w14:paraId="5C551BD2" w14:textId="77BA844C" w:rsidR="00BB3B7A" w:rsidRDefault="00BB3B7A" w:rsidP="00263144">
      <w:pPr>
        <w:pStyle w:val="Heading1"/>
      </w:pPr>
      <w:bookmarkStart w:id="0" w:name="_Toc220416052"/>
      <w:r>
        <w:t xml:space="preserve"> </w:t>
      </w:r>
      <w:r w:rsidR="0001196F">
        <w:t>Contact Information</w:t>
      </w:r>
      <w:bookmarkEnd w:id="0"/>
    </w:p>
    <w:p w14:paraId="373DB0F0" w14:textId="77777777" w:rsidR="00037A37" w:rsidRPr="00037A37" w:rsidRDefault="00037A37" w:rsidP="00037A37"/>
    <w:p w14:paraId="0A65DAA4" w14:textId="68BE5432" w:rsidR="00BB3B7A" w:rsidRPr="00600FE6" w:rsidRDefault="003E2E5E" w:rsidP="00F91669">
      <w:pPr>
        <w:rPr>
          <w:b/>
          <w:bCs/>
          <w:sz w:val="28"/>
          <w:szCs w:val="26"/>
        </w:rPr>
      </w:pPr>
      <w:r w:rsidRPr="00600FE6">
        <w:rPr>
          <w:b/>
          <w:bCs/>
          <w:sz w:val="28"/>
          <w:szCs w:val="26"/>
          <w:u w:val="single"/>
        </w:rPr>
        <w:t>Mailing Addres</w:t>
      </w:r>
      <w:r w:rsidR="00600FE6">
        <w:rPr>
          <w:b/>
          <w:bCs/>
          <w:sz w:val="28"/>
          <w:szCs w:val="26"/>
          <w:u w:val="single"/>
        </w:rPr>
        <w:t>s</w:t>
      </w:r>
      <w:r w:rsidR="00600FE6">
        <w:rPr>
          <w:b/>
          <w:bCs/>
          <w:sz w:val="28"/>
          <w:szCs w:val="26"/>
        </w:rPr>
        <w:tab/>
      </w:r>
      <w:r w:rsidR="00600FE6">
        <w:rPr>
          <w:b/>
          <w:bCs/>
          <w:sz w:val="28"/>
          <w:szCs w:val="26"/>
        </w:rPr>
        <w:tab/>
      </w:r>
      <w:r w:rsidR="004C5D05">
        <w:rPr>
          <w:b/>
          <w:bCs/>
          <w:sz w:val="28"/>
          <w:szCs w:val="26"/>
        </w:rPr>
        <w:tab/>
      </w:r>
      <w:r w:rsidR="004C5D05">
        <w:rPr>
          <w:b/>
          <w:bCs/>
          <w:sz w:val="28"/>
          <w:szCs w:val="26"/>
        </w:rPr>
        <w:tab/>
      </w:r>
      <w:r w:rsidR="004C5D05">
        <w:rPr>
          <w:b/>
          <w:bCs/>
          <w:sz w:val="28"/>
          <w:szCs w:val="26"/>
        </w:rPr>
        <w:tab/>
      </w:r>
      <w:r w:rsidR="000C018D" w:rsidRPr="000C018D">
        <w:rPr>
          <w:b/>
          <w:bCs/>
          <w:sz w:val="28"/>
          <w:szCs w:val="26"/>
          <w:u w:val="single"/>
        </w:rPr>
        <w:t>Contact Phone Numbers</w:t>
      </w:r>
      <w:r w:rsidR="00600FE6">
        <w:rPr>
          <w:b/>
          <w:bCs/>
          <w:sz w:val="28"/>
          <w:szCs w:val="26"/>
        </w:rPr>
        <w:tab/>
      </w:r>
      <w:r w:rsidR="00600FE6">
        <w:rPr>
          <w:b/>
          <w:bCs/>
          <w:sz w:val="28"/>
          <w:szCs w:val="26"/>
        </w:rPr>
        <w:tab/>
      </w:r>
    </w:p>
    <w:p w14:paraId="65A1A1C4" w14:textId="7E6039F4" w:rsidR="00600FE6" w:rsidRDefault="00600FE6" w:rsidP="00F91669">
      <w:r>
        <w:t>PO Box 5441</w:t>
      </w:r>
      <w:r w:rsidR="000C018D">
        <w:tab/>
      </w:r>
      <w:r w:rsidR="000C018D">
        <w:tab/>
      </w:r>
      <w:r w:rsidR="000C018D">
        <w:tab/>
      </w:r>
      <w:r w:rsidR="000C018D">
        <w:tab/>
      </w:r>
      <w:r w:rsidR="000C018D">
        <w:tab/>
      </w:r>
      <w:r w:rsidR="000C018D">
        <w:tab/>
        <w:t>+1 281.505.0664 Dr. Tom Barnette</w:t>
      </w:r>
    </w:p>
    <w:p w14:paraId="5DD196CF" w14:textId="17F247FD" w:rsidR="00600FE6" w:rsidRDefault="00600FE6" w:rsidP="00F91669">
      <w:r>
        <w:t>Katy, TX 77491</w:t>
      </w:r>
      <w:r w:rsidR="000C018D">
        <w:tab/>
      </w:r>
      <w:r w:rsidR="000C018D">
        <w:tab/>
      </w:r>
      <w:r w:rsidR="000C018D">
        <w:tab/>
      </w:r>
      <w:r w:rsidR="000C018D">
        <w:tab/>
      </w:r>
      <w:r w:rsidR="000C018D">
        <w:tab/>
        <w:t>+1 713.726.6414 Dr. Loretta Higgins, CPA</w:t>
      </w:r>
    </w:p>
    <w:p w14:paraId="268537B7" w14:textId="21CFB242" w:rsidR="000C018D" w:rsidRDefault="000C018D" w:rsidP="00F91669">
      <w:r>
        <w:tab/>
      </w:r>
      <w:r>
        <w:tab/>
      </w:r>
      <w:r>
        <w:tab/>
      </w:r>
      <w:r>
        <w:tab/>
      </w:r>
      <w:r>
        <w:tab/>
      </w:r>
      <w:r>
        <w:tab/>
      </w:r>
      <w:r>
        <w:tab/>
        <w:t xml:space="preserve"> For fastest response – please text</w:t>
      </w:r>
    </w:p>
    <w:p w14:paraId="7C30C70F" w14:textId="77777777" w:rsidR="00F060F0" w:rsidRDefault="00F060F0" w:rsidP="00F91669"/>
    <w:p w14:paraId="13ED654D" w14:textId="20DF681F" w:rsidR="00003F54" w:rsidRPr="00BA4181" w:rsidRDefault="00E53500" w:rsidP="00F91669">
      <w:pPr>
        <w:rPr>
          <w:b/>
          <w:bCs/>
          <w:sz w:val="28"/>
          <w:szCs w:val="26"/>
          <w:u w:val="single"/>
        </w:rPr>
      </w:pPr>
      <w:r w:rsidRPr="00BA4181">
        <w:rPr>
          <w:b/>
          <w:bCs/>
          <w:sz w:val="28"/>
          <w:szCs w:val="26"/>
          <w:u w:val="single"/>
        </w:rPr>
        <w:t>Texas Physical Address</w:t>
      </w:r>
    </w:p>
    <w:p w14:paraId="5A6647F4" w14:textId="1DB7618F" w:rsidR="00E53500" w:rsidRDefault="00E53500" w:rsidP="00F91669">
      <w:r>
        <w:t>2225 Porter Rd.</w:t>
      </w:r>
    </w:p>
    <w:p w14:paraId="2012357A" w14:textId="0D865FFC" w:rsidR="00E53500" w:rsidRDefault="00E53500" w:rsidP="00F91669">
      <w:r>
        <w:t>Katy, TX</w:t>
      </w:r>
      <w:r w:rsidR="00BA4181">
        <w:t xml:space="preserve"> 77493</w:t>
      </w:r>
    </w:p>
    <w:p w14:paraId="57A3754F" w14:textId="77777777" w:rsidR="000E27A0" w:rsidRPr="000E27A0" w:rsidRDefault="000E27A0" w:rsidP="000E27A0">
      <w:pPr>
        <w:rPr>
          <w:i/>
          <w:iCs/>
        </w:rPr>
      </w:pPr>
      <w:r w:rsidRPr="000E27A0">
        <w:rPr>
          <w:i/>
          <w:iCs/>
        </w:rPr>
        <w:t xml:space="preserve">Office hours are available by appointment only.  </w:t>
      </w:r>
    </w:p>
    <w:p w14:paraId="7DDFFA68" w14:textId="77777777" w:rsidR="000E27A0" w:rsidRDefault="000E27A0" w:rsidP="00F91669"/>
    <w:p w14:paraId="43A540E5" w14:textId="77777777" w:rsidR="00010737" w:rsidRDefault="00010737" w:rsidP="00F91669"/>
    <w:p w14:paraId="7566DE5E" w14:textId="2BF0330B" w:rsidR="00010737" w:rsidRPr="00C72D29" w:rsidRDefault="00010737" w:rsidP="00F91669">
      <w:pPr>
        <w:rPr>
          <w:b/>
          <w:bCs/>
          <w:sz w:val="28"/>
          <w:szCs w:val="26"/>
          <w:u w:val="single"/>
        </w:rPr>
      </w:pPr>
      <w:r w:rsidRPr="00C72D29">
        <w:rPr>
          <w:b/>
          <w:bCs/>
          <w:sz w:val="28"/>
          <w:szCs w:val="26"/>
          <w:u w:val="single"/>
        </w:rPr>
        <w:t>Library of Record</w:t>
      </w:r>
    </w:p>
    <w:p w14:paraId="749BFEAD" w14:textId="1EC78CD2" w:rsidR="00010737" w:rsidRDefault="005E3EF7" w:rsidP="00F91669">
      <w:r>
        <w:t>Lanier Theological Library</w:t>
      </w:r>
    </w:p>
    <w:p w14:paraId="7B83A625" w14:textId="0444A4C5" w:rsidR="005E3EF7" w:rsidRDefault="005E3EF7" w:rsidP="00F91669">
      <w:r>
        <w:t>141</w:t>
      </w:r>
      <w:r w:rsidR="00C72D29">
        <w:t>3</w:t>
      </w:r>
      <w:r>
        <w:t>0</w:t>
      </w:r>
      <w:r w:rsidR="00C72D29">
        <w:t xml:space="preserve"> Hargrave Dr</w:t>
      </w:r>
    </w:p>
    <w:p w14:paraId="2218C20E" w14:textId="725AEA30" w:rsidR="00C72D29" w:rsidRDefault="00C72D29" w:rsidP="00F91669">
      <w:r>
        <w:t>Houston, TX 77070</w:t>
      </w:r>
    </w:p>
    <w:p w14:paraId="295FFEE0" w14:textId="1E7F2919" w:rsidR="00201ED5" w:rsidRPr="00201ED5" w:rsidRDefault="00201ED5" w:rsidP="00F91669">
      <w:pPr>
        <w:rPr>
          <w:i/>
          <w:iCs/>
        </w:rPr>
      </w:pPr>
      <w:r w:rsidRPr="00201ED5">
        <w:rPr>
          <w:i/>
          <w:iCs/>
        </w:rPr>
        <w:t>Students are guest</w:t>
      </w:r>
      <w:r>
        <w:rPr>
          <w:i/>
          <w:iCs/>
        </w:rPr>
        <w:t>s</w:t>
      </w:r>
      <w:r w:rsidRPr="00201ED5">
        <w:rPr>
          <w:i/>
          <w:iCs/>
        </w:rPr>
        <w:t xml:space="preserve"> at this facility.</w:t>
      </w:r>
    </w:p>
    <w:p w14:paraId="69A00AF4" w14:textId="6317ED2D" w:rsidR="00201ED5" w:rsidRPr="00201ED5" w:rsidRDefault="00201ED5" w:rsidP="00F91669">
      <w:pPr>
        <w:rPr>
          <w:i/>
          <w:iCs/>
        </w:rPr>
      </w:pPr>
      <w:r w:rsidRPr="00201ED5">
        <w:rPr>
          <w:i/>
          <w:iCs/>
        </w:rPr>
        <w:t>Please contact the library directly for hours.</w:t>
      </w:r>
    </w:p>
    <w:p w14:paraId="2F21C87C" w14:textId="77777777" w:rsidR="002E0ADA" w:rsidRDefault="002E0ADA" w:rsidP="00F91669"/>
    <w:p w14:paraId="4A3B72B7" w14:textId="61C9DD3F" w:rsidR="002E0ADA" w:rsidRDefault="00C96213" w:rsidP="00263144">
      <w:pPr>
        <w:pStyle w:val="Heading1"/>
      </w:pPr>
      <w:bookmarkStart w:id="1" w:name="_Toc220416053"/>
      <w:r>
        <w:lastRenderedPageBreak/>
        <w:t xml:space="preserve">The </w:t>
      </w:r>
      <w:r w:rsidR="002E0ADA">
        <w:t>Handbook History</w:t>
      </w:r>
      <w:bookmarkEnd w:id="1"/>
    </w:p>
    <w:p w14:paraId="0C9FB138" w14:textId="2753C8CB" w:rsidR="002E0ADA" w:rsidRDefault="002E0ADA" w:rsidP="00F91669">
      <w:r>
        <w:t xml:space="preserve">This Handbook was initially adopted </w:t>
      </w:r>
      <w:r w:rsidR="004F62D3">
        <w:t xml:space="preserve">on June 1, </w:t>
      </w:r>
      <w:r w:rsidR="005E0B04">
        <w:t>2013,</w:t>
      </w:r>
      <w:r w:rsidR="004F62D3">
        <w:t xml:space="preserve"> and was implemented June 25, 2013.  The </w:t>
      </w:r>
      <w:r w:rsidR="000A6708">
        <w:t xml:space="preserve">most recent revision of the Handbook occurred February 1, </w:t>
      </w:r>
      <w:r w:rsidR="005E0B04">
        <w:t>2026,</w:t>
      </w:r>
      <w:r w:rsidR="000A6708">
        <w:t xml:space="preserve"> and was implemented on this same date.</w:t>
      </w:r>
    </w:p>
    <w:p w14:paraId="6032E3A4" w14:textId="77777777" w:rsidR="004823CB" w:rsidRDefault="004823CB" w:rsidP="00F91669"/>
    <w:p w14:paraId="7CE7691C" w14:textId="1C251F4E" w:rsidR="004823CB" w:rsidRDefault="004823CB" w:rsidP="00263144">
      <w:pPr>
        <w:pStyle w:val="Heading1"/>
      </w:pPr>
      <w:bookmarkStart w:id="2" w:name="_Toc220416054"/>
      <w:r>
        <w:t>Purpose of the Handbook</w:t>
      </w:r>
      <w:bookmarkEnd w:id="2"/>
    </w:p>
    <w:p w14:paraId="566F0025" w14:textId="300A3962" w:rsidR="004823CB" w:rsidRDefault="004823CB" w:rsidP="004823CB">
      <w:r>
        <w:rPr>
          <w:rFonts w:ascii="Calibri" w:hAnsi="Calibri" w:cs="Calibri"/>
        </w:rPr>
        <w:t>﻿</w:t>
      </w:r>
      <w:r>
        <w:t>This Student Handbook has been designed to answer the questions students</w:t>
      </w:r>
      <w:r w:rsidR="008C67BD">
        <w:t xml:space="preserve"> and staff</w:t>
      </w:r>
      <w:r>
        <w:t xml:space="preserve"> ask most frequently about services, programs, expectations and procedures. It is intended to be a user-friendly resource to help students </w:t>
      </w:r>
      <w:r w:rsidR="005E43F0">
        <w:t>in their</w:t>
      </w:r>
      <w:r w:rsidR="005E0B04">
        <w:t xml:space="preserve"> day-to-day</w:t>
      </w:r>
      <w:r>
        <w:t xml:space="preserve"> life and become fully engaged in their educational experience. </w:t>
      </w:r>
    </w:p>
    <w:p w14:paraId="19D8CFB5" w14:textId="77777777" w:rsidR="0069556C" w:rsidRDefault="0069556C" w:rsidP="004823CB"/>
    <w:p w14:paraId="3298CCD1" w14:textId="04FBE3B9" w:rsidR="0069556C" w:rsidRDefault="0069556C" w:rsidP="004823CB">
      <w:r>
        <w:t xml:space="preserve">The </w:t>
      </w:r>
      <w:r w:rsidR="00760A7F">
        <w:t xml:space="preserve">Handbook outlines the special and unique relationship between the student and the Seminary’s administration.  </w:t>
      </w:r>
      <w:r w:rsidR="00032A1F">
        <w:t xml:space="preserve">It is </w:t>
      </w:r>
      <w:r w:rsidR="005C3525">
        <w:t>in the best interest of the student to read the handbook as it offers guidance on how to success in our degree progra</w:t>
      </w:r>
      <w:r w:rsidR="00E35255">
        <w:t>ms.  An understanding of this handbook</w:t>
      </w:r>
      <w:r w:rsidR="00F74A73">
        <w:t xml:space="preserve">, with its policies and suggestions will strengthen </w:t>
      </w:r>
      <w:r w:rsidR="00951581">
        <w:t>students and staff participation in the Seminary’s degree programs.</w:t>
      </w:r>
    </w:p>
    <w:p w14:paraId="0463C4DD" w14:textId="77777777" w:rsidR="00BB3B7A" w:rsidRDefault="00BB3B7A" w:rsidP="00CC2DDC"/>
    <w:p w14:paraId="1463F6B2" w14:textId="2D62A924" w:rsidR="003F3800" w:rsidRPr="003F3800" w:rsidRDefault="003F3800" w:rsidP="003F3800">
      <w:pPr>
        <w:pStyle w:val="Heading2"/>
      </w:pPr>
      <w:bookmarkStart w:id="3" w:name="_Toc220416055"/>
      <w:r w:rsidRPr="003F3800">
        <w:t>The Purpose of Policies and Procedures</w:t>
      </w:r>
      <w:bookmarkEnd w:id="3"/>
    </w:p>
    <w:p w14:paraId="3C079231" w14:textId="544791B9" w:rsidR="006B6AD6" w:rsidRDefault="006B6AD6" w:rsidP="006B6AD6">
      <w:r>
        <w:t xml:space="preserve">The Handbook is prepared in agreement between the staff and students concerning attitudes and behaviors within the Seminary. It provides administrational guidelines on management issues and situations and aims to assist in the application of fair and consistent decisions. It also sets out </w:t>
      </w:r>
      <w:proofErr w:type="spellStart"/>
      <w:r>
        <w:t>a</w:t>
      </w:r>
      <w:r w:rsidR="6864B53B">
        <w:t>accountability</w:t>
      </w:r>
      <w:r>
        <w:t>and</w:t>
      </w:r>
      <w:proofErr w:type="spellEnd"/>
      <w:r>
        <w:t xml:space="preserve"> responsibilities for the management of both staff and students. This Handbook is designed to provide standardized management practices while employing sufficient flexibility to suit the diverse needs of the Seminary.</w:t>
      </w:r>
    </w:p>
    <w:p w14:paraId="09802C5C" w14:textId="77777777" w:rsidR="006B6AD6" w:rsidRDefault="006B6AD6" w:rsidP="006B6AD6"/>
    <w:p w14:paraId="605050B7" w14:textId="4FF57CA7" w:rsidR="003F3800" w:rsidRDefault="006B6AD6" w:rsidP="006B6AD6">
      <w:r>
        <w:t>The Board, Staff and Students are encouraged to familiarize themselves with relevant Policy and Procedures and other information contained in this handbook. This Handbook should not be read in isolation to other important documents of reference such as employment awards, O H &amp; S guidelines, state and federal government statutory requirements and other policies deemed appropriate.</w:t>
      </w:r>
    </w:p>
    <w:p w14:paraId="7E1955B5" w14:textId="77777777" w:rsidR="000351AA" w:rsidRDefault="000351AA" w:rsidP="006B6AD6"/>
    <w:p w14:paraId="0ED27F71" w14:textId="202B3845" w:rsidR="000351AA" w:rsidRDefault="000351AA" w:rsidP="000351AA">
      <w:pPr>
        <w:pStyle w:val="Heading2"/>
      </w:pPr>
      <w:bookmarkStart w:id="4" w:name="_Toc220416056"/>
      <w:r>
        <w:t>2026 Handbook Revisions</w:t>
      </w:r>
      <w:bookmarkEnd w:id="4"/>
    </w:p>
    <w:p w14:paraId="7DE11CA9" w14:textId="11F81121" w:rsidR="000351AA" w:rsidRDefault="00461EFF" w:rsidP="006B6AD6">
      <w:r w:rsidRPr="00461EFF">
        <w:t xml:space="preserve">The current revision affirms the </w:t>
      </w:r>
      <w:r>
        <w:t xml:space="preserve">current </w:t>
      </w:r>
      <w:r w:rsidRPr="00461EFF">
        <w:t xml:space="preserve">Policies and Procedures contained in the earlier </w:t>
      </w:r>
      <w:r>
        <w:t xml:space="preserve">versions of this </w:t>
      </w:r>
      <w:r w:rsidRPr="00461EFF">
        <w:t>document</w:t>
      </w:r>
      <w:r w:rsidR="002467D0">
        <w:t>.</w:t>
      </w:r>
      <w:r w:rsidRPr="00461EFF">
        <w:t xml:space="preserve"> </w:t>
      </w:r>
      <w:r w:rsidR="002467D0">
        <w:t>The 2026 revised handbook contains</w:t>
      </w:r>
      <w:r w:rsidRPr="00461EFF">
        <w:t xml:space="preserve"> significant changes to </w:t>
      </w:r>
      <w:r w:rsidR="007B62DD">
        <w:t xml:space="preserve">the handbook it </w:t>
      </w:r>
      <w:r w:rsidR="009046B8">
        <w:t>makes</w:t>
      </w:r>
      <w:r w:rsidR="007B62DD">
        <w:t xml:space="preserve"> it more useful to both the students and the staff</w:t>
      </w:r>
      <w:r w:rsidRPr="00461EFF">
        <w:t xml:space="preserve">. The key changes are </w:t>
      </w:r>
      <w:r w:rsidR="00484C93">
        <w:t>1</w:t>
      </w:r>
      <w:r w:rsidRPr="007B62DD">
        <w:rPr>
          <w:i/>
          <w:iCs/>
        </w:rPr>
        <w:t xml:space="preserve">) a simplification of language to enable ready access and understanding by the user, and </w:t>
      </w:r>
      <w:r w:rsidR="00484C93">
        <w:rPr>
          <w:i/>
          <w:iCs/>
        </w:rPr>
        <w:t>2</w:t>
      </w:r>
      <w:r w:rsidRPr="007B62DD">
        <w:rPr>
          <w:i/>
          <w:iCs/>
        </w:rPr>
        <w:t>) a change of format to make the Handbook consist of stand-alone sections.</w:t>
      </w:r>
      <w:r w:rsidRPr="00461EFF">
        <w:t xml:space="preserve"> This means that each module can easily be updated as required</w:t>
      </w:r>
      <w:r w:rsidR="1CD3DBD5">
        <w:t>,</w:t>
      </w:r>
      <w:r w:rsidRPr="00461EFF">
        <w:t xml:space="preserve"> and new sections can readily be added to the </w:t>
      </w:r>
      <w:r w:rsidR="007B62DD">
        <w:t>handbook</w:t>
      </w:r>
      <w:r w:rsidRPr="00461EFF">
        <w:t>. This format also enables various sections to be given to those to whom they relate. Hence</w:t>
      </w:r>
      <w:r w:rsidR="21E5087E">
        <w:t>,</w:t>
      </w:r>
      <w:r w:rsidRPr="00461EFF">
        <w:t xml:space="preserve"> some sections will only apply to staff, some to students</w:t>
      </w:r>
      <w:r w:rsidR="1FF4ECC9">
        <w:t>,</w:t>
      </w:r>
      <w:r w:rsidRPr="00461EFF">
        <w:t xml:space="preserve"> and some to the community.</w:t>
      </w:r>
    </w:p>
    <w:p w14:paraId="26A350DB" w14:textId="77777777" w:rsidR="00377380" w:rsidRDefault="00377380" w:rsidP="006B6AD6"/>
    <w:p w14:paraId="59A9F1DF" w14:textId="1F0F0A7E" w:rsidR="00377380" w:rsidRDefault="00377380" w:rsidP="006B6AD6">
      <w:r>
        <w:t xml:space="preserve">Each section within this document </w:t>
      </w:r>
      <w:r w:rsidR="003F0BC8">
        <w:t xml:space="preserve">constitutes </w:t>
      </w:r>
      <w:r w:rsidR="324D2BC4">
        <w:t>an</w:t>
      </w:r>
      <w:r w:rsidR="003F0BC8">
        <w:t xml:space="preserve"> understanding between the students, administration</w:t>
      </w:r>
      <w:r w:rsidR="1A2F63E4">
        <w:t>,</w:t>
      </w:r>
      <w:r w:rsidR="003F0BC8">
        <w:t xml:space="preserve"> and staff of the Seminary.  Should one section be deemed insufficient for any </w:t>
      </w:r>
      <w:r w:rsidR="00D61894">
        <w:t>reason, the remaining sections are deemed to remain valid and will be fully enforced.</w:t>
      </w:r>
    </w:p>
    <w:p w14:paraId="12F2DAD0" w14:textId="77777777" w:rsidR="002C4A0C" w:rsidRDefault="002C4A0C" w:rsidP="006B6AD6"/>
    <w:p w14:paraId="4DC6092B" w14:textId="66CA8CE1" w:rsidR="002C4A0C" w:rsidRDefault="002C4A0C" w:rsidP="00263144">
      <w:pPr>
        <w:pStyle w:val="Heading1"/>
      </w:pPr>
      <w:bookmarkStart w:id="5" w:name="_Toc220416057"/>
      <w:r>
        <w:t>Subject to Change Disclaimer</w:t>
      </w:r>
      <w:bookmarkEnd w:id="5"/>
    </w:p>
    <w:p w14:paraId="15A2C9EE" w14:textId="3A7C4795" w:rsidR="009813A0" w:rsidRDefault="009813A0" w:rsidP="00EB352C">
      <w:r>
        <w:rPr>
          <w:rFonts w:ascii="Calibri" w:hAnsi="Calibri" w:cs="Calibri"/>
        </w:rPr>
        <w:t>﻿</w:t>
      </w:r>
      <w:r>
        <w:t>It is the responsibility of the administration, faculty, staff, and students to be aware of and to abide by all approved policies, procedures, rules, and regulations set forth by the Barnham Seminary Board of Directors that are posted on the System home page or disseminated through</w:t>
      </w:r>
      <w:r w:rsidR="00EB352C">
        <w:t xml:space="preserve"> </w:t>
      </w:r>
      <w:r>
        <w:t>handbook</w:t>
      </w:r>
      <w:r w:rsidR="00EB352C">
        <w:t xml:space="preserve">s. </w:t>
      </w:r>
      <w:r>
        <w:t xml:space="preserve">The </w:t>
      </w:r>
      <w:r w:rsidR="00EB352C">
        <w:t xml:space="preserve">Barnham Seminary </w:t>
      </w:r>
      <w:r>
        <w:t>Handbook, which contains a description</w:t>
      </w:r>
    </w:p>
    <w:p w14:paraId="197D27CA" w14:textId="4A64EFD7" w:rsidR="009813A0" w:rsidRDefault="009813A0" w:rsidP="009813A0">
      <w:r>
        <w:t>of the rights and responsibilities of all students enrolled at this institution, is posted on the University</w:t>
      </w:r>
      <w:r w:rsidR="00DA0EA7">
        <w:t xml:space="preserve"> </w:t>
      </w:r>
      <w:r>
        <w:t>website for quick reference and easy access to students, faculty, and staff. The information contained</w:t>
      </w:r>
      <w:r w:rsidR="00DA0EA7">
        <w:t xml:space="preserve"> </w:t>
      </w:r>
      <w:r>
        <w:t>in the Handbook is true and correct at the time of publication to the</w:t>
      </w:r>
    </w:p>
    <w:p w14:paraId="1C2D5C6F" w14:textId="5F76BACD" w:rsidR="002C4A0C" w:rsidRDefault="009813A0" w:rsidP="009813A0">
      <w:r>
        <w:t>best knowledge of the administration. The regulations and requirements herein are</w:t>
      </w:r>
      <w:r w:rsidR="00D4083B">
        <w:t xml:space="preserve"> </w:t>
      </w:r>
      <w:r>
        <w:t>necessarily subject to change without notice at any time at the discretion of the administration.</w:t>
      </w:r>
      <w:r w:rsidR="00D4083B">
        <w:t xml:space="preserve">  </w:t>
      </w:r>
      <w:r>
        <w:t>Notification of such changes will be published as appropriate and necessary through all official</w:t>
      </w:r>
      <w:r w:rsidR="00F42836">
        <w:t xml:space="preserve"> </w:t>
      </w:r>
      <w:r w:rsidR="004F489E">
        <w:t>Seminary</w:t>
      </w:r>
      <w:r>
        <w:t xml:space="preserve"> channels.</w:t>
      </w:r>
    </w:p>
    <w:p w14:paraId="071894F5" w14:textId="77777777" w:rsidR="004F489E" w:rsidRDefault="004F489E" w:rsidP="009813A0"/>
    <w:p w14:paraId="505EFB98" w14:textId="71635A81" w:rsidR="00B828F5" w:rsidRDefault="00B828F5" w:rsidP="00263144">
      <w:pPr>
        <w:pStyle w:val="Heading1"/>
      </w:pPr>
      <w:bookmarkStart w:id="6" w:name="_Toc220416058"/>
      <w:r>
        <w:t xml:space="preserve"> History</w:t>
      </w:r>
      <w:bookmarkEnd w:id="6"/>
    </w:p>
    <w:p w14:paraId="78F4955A" w14:textId="52672DA1" w:rsidR="00B828F5" w:rsidRPr="009D68D4" w:rsidRDefault="009D68D4" w:rsidP="00CC2DDC">
      <w:r w:rsidRPr="009D68D4">
        <w:t xml:space="preserve">Barnham Seminary was established in 1996 as an interdenominational, faith- based, Christian counseling program.  The </w:t>
      </w:r>
      <w:r w:rsidR="00E26488">
        <w:t xml:space="preserve">Seminary </w:t>
      </w:r>
      <w:r w:rsidRPr="009D68D4">
        <w:t xml:space="preserve">has grown substantially to a full degree granting program. The </w:t>
      </w:r>
      <w:r w:rsidR="00E26488">
        <w:t xml:space="preserve">Seminary </w:t>
      </w:r>
      <w:r w:rsidRPr="009D68D4">
        <w:t xml:space="preserve">Board of Directors (the “Board”) offers the following Student Handbook that covers the range of activities carried out by the </w:t>
      </w:r>
      <w:r w:rsidR="00E26488">
        <w:t>Seminary</w:t>
      </w:r>
      <w:r w:rsidRPr="009D68D4">
        <w:t xml:space="preserve">. The Student Handbook systematize and standardize the business, educational format, accreditations and pastoral care aspects of </w:t>
      </w:r>
      <w:r w:rsidR="00EC3C98">
        <w:t>the Seminary</w:t>
      </w:r>
      <w:r w:rsidRPr="009D68D4">
        <w:t>, so that staff and students have a clear understanding of their rights and responsibilities. It is advisable that all students and staff refer to the</w:t>
      </w:r>
      <w:r w:rsidR="00EC3C98">
        <w:t xml:space="preserve"> </w:t>
      </w:r>
      <w:r w:rsidRPr="009D68D4">
        <w:t xml:space="preserve">Student Handbook frequently, as </w:t>
      </w:r>
      <w:r w:rsidR="00246059">
        <w:t>the Seminary</w:t>
      </w:r>
      <w:r w:rsidRPr="009D68D4">
        <w:t xml:space="preserve"> is advancing constantly in its accreditations.</w:t>
      </w:r>
    </w:p>
    <w:p w14:paraId="1499F0D3" w14:textId="77777777" w:rsidR="00B828F5" w:rsidRDefault="00B828F5" w:rsidP="00CC2DDC"/>
    <w:p w14:paraId="3270F37C" w14:textId="4CC25FD2" w:rsidR="00246059" w:rsidRDefault="00505DD4" w:rsidP="00263144">
      <w:pPr>
        <w:pStyle w:val="Heading1"/>
      </w:pPr>
      <w:bookmarkStart w:id="7" w:name="_Toc220416059"/>
      <w:r>
        <w:t>Mission</w:t>
      </w:r>
      <w:bookmarkEnd w:id="7"/>
    </w:p>
    <w:p w14:paraId="1BD2BE8E" w14:textId="42C15B5E" w:rsidR="00BB3B7A" w:rsidRDefault="00106448" w:rsidP="00106448">
      <w:r w:rsidRPr="00DF4B8E">
        <w:rPr>
          <w:i/>
          <w:iCs/>
        </w:rPr>
        <w:t>We affirm the following (Mission Statement):</w:t>
      </w:r>
      <w:r w:rsidR="00DF4B8E" w:rsidRPr="00DF4B8E">
        <w:rPr>
          <w:i/>
          <w:iCs/>
        </w:rPr>
        <w:t xml:space="preserve"> </w:t>
      </w:r>
      <w:r w:rsidR="00DF4B8E">
        <w:t>A</w:t>
      </w:r>
      <w:r>
        <w:t xml:space="preserve">t Barnham Seminary   we encourage harmony and unity among Christians, counselors and educators. Furthermore, the staff at the Seminary is committed to providing mutual Spiritual support to all Christians and Non-Christians. We exist to further the </w:t>
      </w:r>
      <w:r w:rsidR="009046B8">
        <w:t>Gospel,</w:t>
      </w:r>
      <w:r>
        <w:t xml:space="preserve"> the Good News of Salvation through Jesus Christ. The goal must be not just to impart knowledge, but rather to teach the principles of sound interpretation, showing people how to do their own research and applying truth to life. A final goal is the ultimate activation of men and women into effective Christian service, in any environment to which he or she may be called to minister.</w:t>
      </w:r>
    </w:p>
    <w:p w14:paraId="7E00C620" w14:textId="75FF23F6" w:rsidR="00061564" w:rsidRDefault="00061564" w:rsidP="00263144">
      <w:pPr>
        <w:pStyle w:val="Heading1"/>
      </w:pPr>
      <w:bookmarkStart w:id="8" w:name="_Toc220416060"/>
      <w:r>
        <w:lastRenderedPageBreak/>
        <w:t>Vision</w:t>
      </w:r>
      <w:bookmarkEnd w:id="8"/>
    </w:p>
    <w:p w14:paraId="3A25467C" w14:textId="5B4E6575" w:rsidR="00061564" w:rsidRDefault="00061564" w:rsidP="00CC2DDC">
      <w:r>
        <w:t>Barnham Seminary will be the best in the nation in Student Success and Performance Excellence</w:t>
      </w:r>
      <w:r w:rsidR="007A070F">
        <w:t>.</w:t>
      </w:r>
    </w:p>
    <w:p w14:paraId="72CAC96D" w14:textId="2388FBAE" w:rsidR="006E53AD" w:rsidRDefault="006E53AD" w:rsidP="00263144">
      <w:pPr>
        <w:pStyle w:val="Heading1"/>
      </w:pPr>
      <w:bookmarkStart w:id="9" w:name="_Toc220416061"/>
      <w:r>
        <w:t xml:space="preserve">Doctrinal </w:t>
      </w:r>
      <w:r w:rsidR="00DF4B8E">
        <w:t>Truth</w:t>
      </w:r>
      <w:bookmarkEnd w:id="9"/>
    </w:p>
    <w:p w14:paraId="3C66D3CD" w14:textId="11603D7E" w:rsidR="00B5173A" w:rsidRDefault="00B5173A" w:rsidP="00B5173A">
      <w:r>
        <w:t>Barnham Seminary holds</w:t>
      </w:r>
      <w:r>
        <w:t xml:space="preserve"> </w:t>
      </w:r>
      <w:r>
        <w:t xml:space="preserve">these Doctrinal Truths. While our expression may be unique, the doctrines are not. We hold these expressed truths in common with all who are born again by faith in the finished work of Jesus Christ on the cross. We believe faith alone in Christ alone provides Salvation for lost mankind. </w:t>
      </w:r>
    </w:p>
    <w:p w14:paraId="4FD822FB" w14:textId="77777777" w:rsidR="00B5173A" w:rsidRDefault="00B5173A" w:rsidP="00B5173A"/>
    <w:p w14:paraId="31C2EA46" w14:textId="77777777" w:rsidR="00B5173A" w:rsidRPr="00535390" w:rsidRDefault="00B5173A" w:rsidP="00B5173A">
      <w:pPr>
        <w:rPr>
          <w:i/>
          <w:iCs/>
        </w:rPr>
      </w:pPr>
      <w:r w:rsidRPr="00535390">
        <w:rPr>
          <w:i/>
          <w:iCs/>
        </w:rPr>
        <w:t>The Scriptures</w:t>
      </w:r>
    </w:p>
    <w:p w14:paraId="69AF950C" w14:textId="68A59412" w:rsidR="00B5173A" w:rsidRDefault="00B5173A" w:rsidP="00B5173A">
      <w:r>
        <w:t xml:space="preserve">We believe the Holy Bible to be God's authoritative and inspired Word. God has preserved --- without error --- His word in the original manuscripts. From the original manuscripts we now have the 66 books of the Old and New Testaments that constitutes the Holy Scriptures, the closed cannon of Scripture. These Scriptures (the Holy Bible) are relevant in all respects for our: (1) teaching, (2) reproof, (3) correction and (4) training in righteousness. They </w:t>
      </w:r>
      <w:r w:rsidR="002C3861">
        <w:t>can</w:t>
      </w:r>
      <w:r>
        <w:t xml:space="preserve"> instruct us for salvation through faith in Christ Jesus. Because the Bible is our authority and guide, it </w:t>
      </w:r>
      <w:r w:rsidR="002C3861">
        <w:t>can</w:t>
      </w:r>
      <w:r>
        <w:t xml:space="preserve"> guide us in all doctrine, worship and Christian conduct! (Romans 15:4; 2 Timothy 3:15-17; Hebrews 4:12; 2 Peter 1:20-21.) </w:t>
      </w:r>
    </w:p>
    <w:p w14:paraId="0FF5E207" w14:textId="77777777" w:rsidR="00B5173A" w:rsidRDefault="00B5173A" w:rsidP="00B5173A"/>
    <w:p w14:paraId="66ECD2E6" w14:textId="77777777" w:rsidR="00B5173A" w:rsidRPr="00535390" w:rsidRDefault="00B5173A" w:rsidP="00B5173A">
      <w:pPr>
        <w:rPr>
          <w:i/>
          <w:iCs/>
        </w:rPr>
      </w:pPr>
      <w:r w:rsidRPr="00535390">
        <w:rPr>
          <w:i/>
          <w:iCs/>
        </w:rPr>
        <w:t>The Godhead</w:t>
      </w:r>
    </w:p>
    <w:p w14:paraId="2663AFC7" w14:textId="7A1F5502" w:rsidR="00B5173A" w:rsidRDefault="00B5173A" w:rsidP="00B5173A">
      <w:r>
        <w:t>We believe in one God, the creator of all that exists in heaven and earth. The Godhead is infinitely perfect and is revealed to man as eternally existing in three persons: the Father, the Son and the Holy Spirit. Each divine Person is rightfully called God. Together, they are the Godhead spoken of in Holy Scriptures. We believe the Father, Son</w:t>
      </w:r>
      <w:r w:rsidR="026A0DA3">
        <w:t>,</w:t>
      </w:r>
      <w:r>
        <w:t xml:space="preserve"> and Holy Spirit each have the same nature, attributes and perfection (essence). They are each worthy of the same reverence and obedience.</w:t>
      </w:r>
    </w:p>
    <w:p w14:paraId="595B202F" w14:textId="77777777" w:rsidR="00B5173A" w:rsidRDefault="00B5173A" w:rsidP="00B5173A">
      <w:r>
        <w:t xml:space="preserve">(Genesis 1:1-2, 26; Deuteronomy 6:4; Matthew 28:18-20; Acts 5:3-4; 2 Corinthians 13:14; Colossians 2:9; Revelation 1:4-6.) </w:t>
      </w:r>
    </w:p>
    <w:p w14:paraId="17EEA270" w14:textId="77777777" w:rsidR="00B5173A" w:rsidRDefault="00B5173A" w:rsidP="00B5173A"/>
    <w:p w14:paraId="38DA63BA" w14:textId="77777777" w:rsidR="00B5173A" w:rsidRPr="008A0D27" w:rsidRDefault="00B5173A" w:rsidP="00B5173A">
      <w:pPr>
        <w:rPr>
          <w:i/>
          <w:iCs/>
        </w:rPr>
      </w:pPr>
      <w:r w:rsidRPr="008A0D27">
        <w:rPr>
          <w:i/>
          <w:iCs/>
        </w:rPr>
        <w:t>The Lord Jesus Christ</w:t>
      </w:r>
    </w:p>
    <w:p w14:paraId="2D30A386" w14:textId="77777777" w:rsidR="00B5173A" w:rsidRDefault="00B5173A" w:rsidP="00B5173A">
      <w:r>
        <w:t>We believe that Jesus is God revealed in the flesh, who was conceived of the Holy Spirit and born of the virgin, Mary. We further believe in the sinless life of our Lord, in His miracles, His vicarious and atoning death on the cross. We also believe in His bodily resurrection on the third day, His ascension into heaven where He is presently seated at the right hand of the Father (a place of power and authority). Furthermore, we believe in His imminent and personal return.</w:t>
      </w:r>
    </w:p>
    <w:p w14:paraId="3DFE1410" w14:textId="77777777" w:rsidR="00B5173A" w:rsidRDefault="00B5173A" w:rsidP="00B5173A">
      <w:r>
        <w:t xml:space="preserve">(John 1:1, 14; Luke 1:30-35; Hebrews 4:15; Matthew 4:23-25; Isaiah 53; 1 Peter 2:23-25; Acts 2:22-24; Philippians 2:5-11; Acts 1:11; 1 Thessalonians 4:13-18.) </w:t>
      </w:r>
    </w:p>
    <w:p w14:paraId="57546F1F" w14:textId="77777777" w:rsidR="00B5173A" w:rsidRDefault="00B5173A" w:rsidP="00B5173A"/>
    <w:p w14:paraId="5D37D2C6" w14:textId="77777777" w:rsidR="00B5173A" w:rsidRPr="008A0D27" w:rsidRDefault="00B5173A" w:rsidP="00B5173A">
      <w:pPr>
        <w:rPr>
          <w:i/>
          <w:iCs/>
        </w:rPr>
      </w:pPr>
      <w:r w:rsidRPr="008A0D27">
        <w:rPr>
          <w:i/>
          <w:iCs/>
        </w:rPr>
        <w:t>The Holy Spirit</w:t>
      </w:r>
    </w:p>
    <w:p w14:paraId="419DDFF4" w14:textId="77777777" w:rsidR="00B5173A" w:rsidRDefault="00B5173A" w:rsidP="00B5173A">
      <w:r>
        <w:t xml:space="preserve">We believe in the present ministry of the Holy Spirit, by who’s indwelling the Christian is enabled to live a Godly life. He is our source of power (anointing) for ministry, worship and service. He testifies of Christ and restrains evil in the world according to the divine will of the </w:t>
      </w:r>
      <w:r>
        <w:lastRenderedPageBreak/>
        <w:t>Father. The Holy Spirit convicts the world of sin, righteousness and judgment; regenerates all believers; and indwells all who are saved. He is the only one who seals the Christian until the day of redemption.</w:t>
      </w:r>
    </w:p>
    <w:p w14:paraId="60A56E4D" w14:textId="77777777" w:rsidR="00B5173A" w:rsidRDefault="00B5173A" w:rsidP="00B5173A">
      <w:r>
        <w:t xml:space="preserve">(Romans 8:9-17; John 15:26; 2 Thessalonians 2:6-7; John 16:7-15; John 3:5-8; 1 John 2:20, 27; Ephesians 1:13-14.) </w:t>
      </w:r>
    </w:p>
    <w:p w14:paraId="458577EF" w14:textId="77777777" w:rsidR="00B5173A" w:rsidRDefault="00B5173A" w:rsidP="00B5173A"/>
    <w:p w14:paraId="2C56DE3F" w14:textId="77777777" w:rsidR="00B5173A" w:rsidRPr="008A0D27" w:rsidRDefault="00B5173A" w:rsidP="00B5173A">
      <w:pPr>
        <w:rPr>
          <w:i/>
          <w:iCs/>
        </w:rPr>
      </w:pPr>
      <w:r w:rsidRPr="008A0D27">
        <w:rPr>
          <w:i/>
          <w:iCs/>
        </w:rPr>
        <w:t>The Fall of Man</w:t>
      </w:r>
    </w:p>
    <w:p w14:paraId="1B98E93C" w14:textId="1D6D51DD" w:rsidR="00B5173A" w:rsidRDefault="00B5173A" w:rsidP="00B5173A">
      <w:r>
        <w:t xml:space="preserve">We believe that man was created in the image and likeness of God. However, by willful transgression man fell, thereby incurring not only physical death but spiritual </w:t>
      </w:r>
      <w:r w:rsidR="00874FC2">
        <w:t>death,</w:t>
      </w:r>
      <w:r>
        <w:t xml:space="preserve"> separation from God. The consequences of Adam’s sin were imputed (passed on) to all mankind; therefore, all mankind </w:t>
      </w:r>
      <w:r w:rsidR="70D91738">
        <w:t>possesses</w:t>
      </w:r>
      <w:r>
        <w:t xml:space="preserve"> a sinful nature at physical birth. All who reach a state of moral responsibility (age of accountability) become sinners before God. Because of this "fallen nature" in mankind, he (she) cannot attain divine righteousness by his (her) own efforts. A new nature birthed from above by the Spirit of God (regeneration) is </w:t>
      </w:r>
      <w:r w:rsidR="002C3861">
        <w:t>essential</w:t>
      </w:r>
      <w:r>
        <w:t xml:space="preserve"> for salvation. The saved are called saints (who sometimes sin) - not sinners - the children of God.</w:t>
      </w:r>
    </w:p>
    <w:p w14:paraId="54386E2D" w14:textId="77777777" w:rsidR="00B5173A" w:rsidRDefault="00B5173A" w:rsidP="00B5173A">
      <w:r>
        <w:t xml:space="preserve">(Genesis 1:26-27, 31; 3:1-6; 8:21; Romans 3:9-12, 23; 5:12-21; Ezekiel 18:20; Ephesians 2:1-10; Titus 3:3-5.) </w:t>
      </w:r>
    </w:p>
    <w:p w14:paraId="13E783D9" w14:textId="77777777" w:rsidR="00B5173A" w:rsidRDefault="00B5173A" w:rsidP="00B5173A"/>
    <w:p w14:paraId="33B9EAF5" w14:textId="77777777" w:rsidR="00B5173A" w:rsidRPr="008A0D27" w:rsidRDefault="00B5173A" w:rsidP="00B5173A">
      <w:pPr>
        <w:rPr>
          <w:i/>
          <w:iCs/>
        </w:rPr>
      </w:pPr>
      <w:r w:rsidRPr="008A0D27">
        <w:rPr>
          <w:i/>
          <w:iCs/>
        </w:rPr>
        <w:t>The Salvation of Man</w:t>
      </w:r>
    </w:p>
    <w:p w14:paraId="7E778BA5" w14:textId="42156FD9" w:rsidR="00B5173A" w:rsidRDefault="00B5173A" w:rsidP="00B5173A">
      <w:r>
        <w:t>We believe in the salvation of lost man through the finished work of Jesus Christ upon the cross. Our salvation is based upon no work or merit on the part of sinful man. It is based rather on the substitutionary death of our Savior, Jesus Christ. This gracious gift is received by faith; and, at that point</w:t>
      </w:r>
      <w:r w:rsidR="1D0F3C63">
        <w:t>,</w:t>
      </w:r>
      <w:r>
        <w:t xml:space="preserve"> the believer is justified (made righteous). God imputed (transfers) to him (the once sinner) the righteousness of Christ. Now, that sinner becomes a saint, "hidden in Christ."</w:t>
      </w:r>
    </w:p>
    <w:p w14:paraId="4B35468E" w14:textId="77777777" w:rsidR="00B5173A" w:rsidRDefault="00B5173A" w:rsidP="00B5173A">
      <w:r>
        <w:t xml:space="preserve">(John 1:12-13; Romans 3:21-28; 4:1-5, 23-25; Romans 5:1-2, 6-8; Ephesians 1:13-14; 2:1-10; Colossians 1:19-20; 2:13-14; 1 Peter 1:3-5, 1 Peter 18-21; 2:24-25; Colossians 3:3) </w:t>
      </w:r>
    </w:p>
    <w:p w14:paraId="55E09AF7" w14:textId="77777777" w:rsidR="00B5173A" w:rsidRDefault="00B5173A" w:rsidP="00B5173A"/>
    <w:p w14:paraId="24A5C65B" w14:textId="77777777" w:rsidR="00B5173A" w:rsidRPr="008A0D27" w:rsidRDefault="00B5173A" w:rsidP="00B5173A">
      <w:pPr>
        <w:rPr>
          <w:i/>
          <w:iCs/>
        </w:rPr>
      </w:pPr>
      <w:r w:rsidRPr="008A0D27">
        <w:rPr>
          <w:i/>
          <w:iCs/>
        </w:rPr>
        <w:t>Healing In Atonement</w:t>
      </w:r>
    </w:p>
    <w:p w14:paraId="06B7559F" w14:textId="2270BD40" w:rsidR="00B5173A" w:rsidRDefault="00B5173A" w:rsidP="00B5173A">
      <w:r>
        <w:t>We believe Divine Healing is the power of God to heal the sick (in mind or body), that healing for every person was included in Christ's atoning sacrifice, and that it is God's will for every Christian to minister healing to anyone at any time. (Psalm 103:2; Isaiah 53:4; Matt. 8:16-17; 1 Peter 2:24</w:t>
      </w:r>
      <w:r w:rsidR="008A0D27">
        <w:t>)</w:t>
      </w:r>
    </w:p>
    <w:p w14:paraId="425C6FF5" w14:textId="77777777" w:rsidR="00B5173A" w:rsidRDefault="00B5173A" w:rsidP="00B5173A"/>
    <w:p w14:paraId="6F3FD082" w14:textId="2CC31228" w:rsidR="00B5173A" w:rsidRPr="008A0D27" w:rsidRDefault="00B5173A" w:rsidP="00B5173A">
      <w:pPr>
        <w:rPr>
          <w:i/>
          <w:iCs/>
        </w:rPr>
      </w:pPr>
      <w:r w:rsidRPr="008A0D27">
        <w:rPr>
          <w:i/>
          <w:iCs/>
        </w:rPr>
        <w:t>The Resurrection</w:t>
      </w:r>
    </w:p>
    <w:p w14:paraId="7E2F0881" w14:textId="77777777" w:rsidR="00B5173A" w:rsidRDefault="00B5173A" w:rsidP="00B5173A">
      <w:r>
        <w:t>We believe in the resurrection of both the saved and the lost. The saved will be raised to eternal life with their LORD and will receive their rewards for the good deeds done in the body while here on this earth. The lost will be raised to face judgment and damnation. Eternal punishment awaits the unbeliever.</w:t>
      </w:r>
    </w:p>
    <w:p w14:paraId="07016CAA" w14:textId="00A6FA01" w:rsidR="00DF4B8E" w:rsidRDefault="00B5173A" w:rsidP="00B5173A">
      <w:r>
        <w:t>(John 5:24-29; 1 Corinthians 3:10-15; 2 Corinthians 5:10; Matthew 25:41-46; Revelation 20:11-15.)</w:t>
      </w:r>
    </w:p>
    <w:p w14:paraId="6DB92B00" w14:textId="1B2B104A" w:rsidR="00251C7C" w:rsidRDefault="00251C7C" w:rsidP="00263144">
      <w:pPr>
        <w:pStyle w:val="Heading1"/>
      </w:pPr>
      <w:bookmarkStart w:id="10" w:name="_Toc220416062"/>
      <w:r>
        <w:lastRenderedPageBreak/>
        <w:t>Admission</w:t>
      </w:r>
      <w:bookmarkEnd w:id="10"/>
    </w:p>
    <w:p w14:paraId="198CDD4C" w14:textId="262BF8E8" w:rsidR="007A070F" w:rsidRDefault="000C06F3" w:rsidP="00251C7C">
      <w:pPr>
        <w:pStyle w:val="Heading2"/>
      </w:pPr>
      <w:bookmarkStart w:id="11" w:name="_Toc220416063"/>
      <w:r>
        <w:t>Minimum</w:t>
      </w:r>
      <w:r w:rsidR="007A070F">
        <w:t xml:space="preserve"> </w:t>
      </w:r>
      <w:r>
        <w:t>Standings for Admissions</w:t>
      </w:r>
      <w:bookmarkEnd w:id="11"/>
    </w:p>
    <w:p w14:paraId="45CA1B92" w14:textId="29C859C0" w:rsidR="000C06F3" w:rsidRDefault="003560DC" w:rsidP="00CC2DDC">
      <w:r>
        <w:t xml:space="preserve">Each degree program at Barnham has its own </w:t>
      </w:r>
      <w:r w:rsidR="006B1F27">
        <w:t xml:space="preserve">admissions requirements.  </w:t>
      </w:r>
      <w:r w:rsidR="0089757A">
        <w:t>If</w:t>
      </w:r>
      <w:r w:rsidR="00251C7C">
        <w:t xml:space="preserve"> a student fails to </w:t>
      </w:r>
      <w:r w:rsidR="00AA40F5">
        <w:t>meet the minimum standings for admission to the desired program of study</w:t>
      </w:r>
      <w:r w:rsidR="0054642A">
        <w:t xml:space="preserve"> or </w:t>
      </w:r>
      <w:r w:rsidR="001818BF">
        <w:t xml:space="preserve">to submit certain </w:t>
      </w:r>
      <w:r w:rsidR="0054642A">
        <w:t>pre-</w:t>
      </w:r>
      <w:r w:rsidR="001818BF">
        <w:t xml:space="preserve">admission requirements by their due date, </w:t>
      </w:r>
      <w:r w:rsidR="003D603D">
        <w:t>the student will be rejected from the program.</w:t>
      </w:r>
    </w:p>
    <w:p w14:paraId="19651AAC" w14:textId="77777777" w:rsidR="00AC3EED" w:rsidRDefault="00AC3EED" w:rsidP="00CC2DDC"/>
    <w:p w14:paraId="2C8C21D0" w14:textId="0FDFEC4F" w:rsidR="00AC3EED" w:rsidRDefault="00AC3EED" w:rsidP="009E40E5">
      <w:pPr>
        <w:pStyle w:val="Heading2"/>
      </w:pPr>
      <w:bookmarkStart w:id="12" w:name="_Toc220416064"/>
      <w:r>
        <w:t>Application Submission</w:t>
      </w:r>
      <w:bookmarkEnd w:id="12"/>
    </w:p>
    <w:p w14:paraId="53DF4684" w14:textId="1D7B1432" w:rsidR="00AC3EED" w:rsidRDefault="00C553F0" w:rsidP="00CC2DDC">
      <w:r>
        <w:t xml:space="preserve">Prospective students </w:t>
      </w:r>
      <w:r w:rsidR="00FA1D36">
        <w:t>who seek admissions should complete the Student Application Package</w:t>
      </w:r>
      <w:r w:rsidR="000E2B5E">
        <w:t xml:space="preserve"> or speak to an admissions consultant about the admission process and policies.</w:t>
      </w:r>
      <w:r w:rsidR="004776A0">
        <w:t xml:space="preserve">  Prospective students may do so by contacting the Seminary’s main office.</w:t>
      </w:r>
    </w:p>
    <w:p w14:paraId="3006631B" w14:textId="77777777" w:rsidR="00EE6D98" w:rsidRDefault="00EE6D98" w:rsidP="00CC2DDC"/>
    <w:p w14:paraId="0E2E9C00" w14:textId="61895471" w:rsidR="00FB0E7F" w:rsidRDefault="00F90316" w:rsidP="00CC2DDC">
      <w:r>
        <w:t>The admissions department will process the student’s application and enrollment package within 90 days of receipt and fee payment.</w:t>
      </w:r>
      <w:r w:rsidR="00360C00">
        <w:t xml:space="preserve">  Within that time a determination will be made regarding the student’s </w:t>
      </w:r>
      <w:r w:rsidR="00FB0E7F">
        <w:t>admission.</w:t>
      </w:r>
      <w:r w:rsidR="00CA57F2">
        <w:t xml:space="preserve">  </w:t>
      </w:r>
      <w:r w:rsidR="00FB0E7F">
        <w:t xml:space="preserve">Any student wishing to change their degree path after application should allow for </w:t>
      </w:r>
      <w:r w:rsidR="00FC0D86">
        <w:t>90 days for the process to be completed.</w:t>
      </w:r>
    </w:p>
    <w:p w14:paraId="5F014158" w14:textId="77777777" w:rsidR="00FC0D86" w:rsidRDefault="00FC0D86" w:rsidP="00CC2DDC"/>
    <w:p w14:paraId="58B039AD" w14:textId="65A454FC" w:rsidR="00FC0D86" w:rsidRDefault="00FC0D86" w:rsidP="00CC2DDC">
      <w:r>
        <w:t xml:space="preserve">Selecting a minor is not a </w:t>
      </w:r>
      <w:r w:rsidR="00557C58">
        <w:t xml:space="preserve">requirement for any degree path at Barnham Seminary </w:t>
      </w:r>
    </w:p>
    <w:p w14:paraId="5A31FDF5" w14:textId="77777777" w:rsidR="008C3E1E" w:rsidRDefault="008C3E1E" w:rsidP="008C3E1E">
      <w:pPr>
        <w:jc w:val="center"/>
      </w:pPr>
    </w:p>
    <w:p w14:paraId="545A9C58" w14:textId="4254BE2D" w:rsidR="008C3E1E" w:rsidRDefault="00923F77" w:rsidP="00923F77">
      <w:pPr>
        <w:pStyle w:val="Heading3"/>
      </w:pPr>
      <w:bookmarkStart w:id="13" w:name="_Toc220416065"/>
      <w:r>
        <w:t>Students with Transfer Credits</w:t>
      </w:r>
      <w:bookmarkEnd w:id="13"/>
    </w:p>
    <w:p w14:paraId="231F7FD9" w14:textId="2624579D" w:rsidR="00923F77" w:rsidRDefault="005E4017" w:rsidP="005E4017">
      <w:r w:rsidRPr="005E4017">
        <w:t xml:space="preserve">It should be expressly understood that all </w:t>
      </w:r>
      <w:r>
        <w:t>courses in the Seminary’s degree plan</w:t>
      </w:r>
      <w:r w:rsidRPr="005E4017">
        <w:t xml:space="preserve"> must be completed regardless of how many credits are being transferred. </w:t>
      </w:r>
      <w:r w:rsidR="003C78FE">
        <w:t xml:space="preserve">The Seminary </w:t>
      </w:r>
      <w:r w:rsidR="005D59FE">
        <w:t>only allows for transfer</w:t>
      </w:r>
      <w:r w:rsidR="4C4B5C93">
        <w:t xml:space="preserve"> of</w:t>
      </w:r>
      <w:r w:rsidR="005D59FE">
        <w:t xml:space="preserve"> </w:t>
      </w:r>
      <w:r w:rsidR="00346BE5">
        <w:t>credit for Seminary courses under certain conditions</w:t>
      </w:r>
      <w:r w:rsidR="003C78FE">
        <w:t>.</w:t>
      </w:r>
      <w:r w:rsidRPr="005E4017">
        <w:t xml:space="preserve">  </w:t>
      </w:r>
      <w:r w:rsidR="003C78FE">
        <w:t>The Seminary</w:t>
      </w:r>
      <w:r w:rsidRPr="005E4017">
        <w:t xml:space="preserve"> will accept transfer</w:t>
      </w:r>
      <w:r w:rsidR="2727D5BB">
        <w:t xml:space="preserve"> of</w:t>
      </w:r>
      <w:r w:rsidRPr="005E4017">
        <w:t xml:space="preserve"> credits from like-accredited institutions and will include those credits </w:t>
      </w:r>
      <w:r w:rsidR="4800EDEB">
        <w:t>of</w:t>
      </w:r>
      <w:r>
        <w:t xml:space="preserve"> </w:t>
      </w:r>
      <w:r w:rsidRPr="005E4017">
        <w:t xml:space="preserve">hours on the student’s final transcript upon graduation.  The student should note, however, the transfer </w:t>
      </w:r>
      <w:r w:rsidR="2A294A97">
        <w:t>of</w:t>
      </w:r>
      <w:r>
        <w:t xml:space="preserve"> </w:t>
      </w:r>
      <w:r w:rsidRPr="005E4017">
        <w:t xml:space="preserve">credits </w:t>
      </w:r>
      <w:r w:rsidR="00F6232B">
        <w:t xml:space="preserve">that are not used for course credit </w:t>
      </w:r>
      <w:r w:rsidRPr="005E4017">
        <w:t xml:space="preserve">will enhance your transcript by the student’s total credit hours achieved.  It should be expressly understood that the student’s GPA on </w:t>
      </w:r>
      <w:r w:rsidR="00F61D23" w:rsidRPr="005E4017">
        <w:t>all</w:t>
      </w:r>
      <w:r w:rsidRPr="005E4017">
        <w:t xml:space="preserve"> transfer credit hours is not calculated into the overall GPA.</w:t>
      </w:r>
    </w:p>
    <w:p w14:paraId="1B36B51B" w14:textId="77777777" w:rsidR="0071734E" w:rsidRDefault="0071734E" w:rsidP="005E4017"/>
    <w:p w14:paraId="3C833B02" w14:textId="072B8823" w:rsidR="0071734E" w:rsidRPr="006B02CB" w:rsidRDefault="0071734E" w:rsidP="006B02CB">
      <w:pPr>
        <w:pStyle w:val="Heading3"/>
      </w:pPr>
      <w:bookmarkStart w:id="14" w:name="_Toc220416066"/>
      <w:r w:rsidRPr="006B02CB">
        <w:t>Transfer Students Graduation Requi</w:t>
      </w:r>
      <w:r w:rsidR="00C82A26" w:rsidRPr="006B02CB">
        <w:t>rements</w:t>
      </w:r>
      <w:bookmarkEnd w:id="14"/>
    </w:p>
    <w:p w14:paraId="596B00D5" w14:textId="77777777" w:rsidR="00C82A26" w:rsidRDefault="00C82A26" w:rsidP="005E4017"/>
    <w:p w14:paraId="52CAD054" w14:textId="32085613" w:rsidR="00C82A26" w:rsidRDefault="00C82A26" w:rsidP="005E4017">
      <w:r>
        <w:t xml:space="preserve">Students with transfer credits that have been accepted for Seminary courses must still </w:t>
      </w:r>
      <w:r w:rsidR="00E314A9">
        <w:t xml:space="preserve">attend </w:t>
      </w:r>
      <w:r>
        <w:t xml:space="preserve">a minimum of four </w:t>
      </w:r>
      <w:r w:rsidR="00D35A58">
        <w:t>semesters</w:t>
      </w:r>
      <w:r w:rsidR="00E314A9">
        <w:t xml:space="preserve"> </w:t>
      </w:r>
      <w:r w:rsidR="006B02CB">
        <w:t>to</w:t>
      </w:r>
      <w:r w:rsidR="00E314A9">
        <w:t xml:space="preserve"> graduate.</w:t>
      </w:r>
      <w:r w:rsidR="00AA3BC8">
        <w:t xml:space="preserve">  Students must also complete a minimum of </w:t>
      </w:r>
      <w:r w:rsidR="006469C3">
        <w:t>12 credit hours at Barnham</w:t>
      </w:r>
      <w:r w:rsidR="00D3009C">
        <w:t xml:space="preserve"> </w:t>
      </w:r>
      <w:r w:rsidR="006B02CB">
        <w:t>to</w:t>
      </w:r>
      <w:r w:rsidR="00D3009C">
        <w:t xml:space="preserve"> graduate.  The above circumstances will be taken into consideration when </w:t>
      </w:r>
      <w:r w:rsidR="006B02CB">
        <w:t>estimating the student’s date of graduation.</w:t>
      </w:r>
      <w:r w:rsidR="002A5F55">
        <w:t xml:space="preserve">  Please refer to the </w:t>
      </w:r>
      <w:r w:rsidR="00FC127F" w:rsidRPr="006A0C44">
        <w:rPr>
          <w:i/>
          <w:iCs/>
          <w:u w:val="single"/>
        </w:rPr>
        <w:t>Transfer Students Amended Procedure</w:t>
      </w:r>
      <w:r w:rsidR="00FC127F">
        <w:t xml:space="preserve"> at the end of this handbook </w:t>
      </w:r>
      <w:r w:rsidR="006A0C44">
        <w:t>for additional information.</w:t>
      </w:r>
    </w:p>
    <w:p w14:paraId="3478DE1C" w14:textId="77777777" w:rsidR="00541C24" w:rsidRDefault="00541C24" w:rsidP="005E4017"/>
    <w:p w14:paraId="3A1F4D9D" w14:textId="01005768" w:rsidR="00867533" w:rsidRDefault="00C17EEA" w:rsidP="00C17EEA">
      <w:pPr>
        <w:pStyle w:val="Heading3"/>
      </w:pPr>
      <w:bookmarkStart w:id="15" w:name="_Toc220416067"/>
      <w:r>
        <w:lastRenderedPageBreak/>
        <w:t>Enrollment/</w:t>
      </w:r>
      <w:r w:rsidR="00867533">
        <w:t>Application Fees</w:t>
      </w:r>
      <w:bookmarkEnd w:id="15"/>
    </w:p>
    <w:p w14:paraId="4290A2C3" w14:textId="2FA6903C" w:rsidR="00867533" w:rsidRDefault="001E04D7" w:rsidP="005E4017">
      <w:r>
        <w:t>An</w:t>
      </w:r>
      <w:r w:rsidRPr="001E04D7">
        <w:t xml:space="preserve"> </w:t>
      </w:r>
      <w:r>
        <w:t>a</w:t>
      </w:r>
      <w:r w:rsidRPr="001E04D7">
        <w:t xml:space="preserve">pplication </w:t>
      </w:r>
      <w:r>
        <w:t>f</w:t>
      </w:r>
      <w:r w:rsidRPr="001E04D7">
        <w:t xml:space="preserve">ee of </w:t>
      </w:r>
      <w:r>
        <w:t>$</w:t>
      </w:r>
      <w:r w:rsidRPr="001E04D7">
        <w:t>50.00</w:t>
      </w:r>
      <w:r>
        <w:t xml:space="preserve"> USD</w:t>
      </w:r>
      <w:r w:rsidRPr="001E04D7">
        <w:t xml:space="preserve"> (fifty dollars) will be due upon </w:t>
      </w:r>
      <w:r w:rsidR="00952220">
        <w:t>completion</w:t>
      </w:r>
      <w:r w:rsidR="00CB20E5">
        <w:t>/submission</w:t>
      </w:r>
      <w:r w:rsidR="00952220">
        <w:t xml:space="preserve"> of the </w:t>
      </w:r>
      <w:r w:rsidRPr="001E04D7">
        <w:t>enrollment</w:t>
      </w:r>
      <w:r w:rsidR="00952220">
        <w:t xml:space="preserve"> package</w:t>
      </w:r>
      <w:r w:rsidRPr="001E04D7">
        <w:t xml:space="preserve">. The $50.00 </w:t>
      </w:r>
      <w:r w:rsidR="00CB20E5">
        <w:t xml:space="preserve">USD </w:t>
      </w:r>
      <w:r w:rsidRPr="001E04D7">
        <w:t xml:space="preserve">fee is payable online at the time of </w:t>
      </w:r>
      <w:r w:rsidR="00CB20E5">
        <w:t>enrollment submission</w:t>
      </w:r>
      <w:r w:rsidRPr="001E04D7">
        <w:t>, is non-refundable and does not apply to any or all cost or tuition.</w:t>
      </w:r>
    </w:p>
    <w:p w14:paraId="6ECC837D" w14:textId="77777777" w:rsidR="00185E8B" w:rsidRDefault="00185E8B" w:rsidP="005E4017"/>
    <w:p w14:paraId="0934AA5E" w14:textId="27DA34FA" w:rsidR="00541C24" w:rsidRPr="008B192E" w:rsidRDefault="00DE290A" w:rsidP="00600C42">
      <w:pPr>
        <w:pStyle w:val="Heading3"/>
      </w:pPr>
      <w:bookmarkStart w:id="16" w:name="_Toc220416068"/>
      <w:r>
        <w:t xml:space="preserve">A Fresh Start - </w:t>
      </w:r>
      <w:r w:rsidR="008B192E" w:rsidRPr="008B192E">
        <w:t>Open Enrollment</w:t>
      </w:r>
      <w:bookmarkEnd w:id="16"/>
    </w:p>
    <w:p w14:paraId="2275FBA6" w14:textId="3C6DC664" w:rsidR="008B192E" w:rsidRDefault="008B388D" w:rsidP="005E4017">
      <w:r>
        <w:t xml:space="preserve">Barnham is an Open Enrollment </w:t>
      </w:r>
      <w:r w:rsidR="274937AB">
        <w:t>meaning that</w:t>
      </w:r>
      <w:r>
        <w:t xml:space="preserve"> it has an Open Enrollment </w:t>
      </w:r>
      <w:r w:rsidR="00143572">
        <w:t xml:space="preserve">Admission policy at </w:t>
      </w:r>
      <w:r w:rsidR="008411DB">
        <w:t>the graduate</w:t>
      </w:r>
      <w:r w:rsidR="00143572">
        <w:t xml:space="preserve"> level.  The seminary accepts candidates regardless of </w:t>
      </w:r>
      <w:r w:rsidR="00D210B9" w:rsidRPr="00D210B9">
        <w:t>their grade point average</w:t>
      </w:r>
      <w:r w:rsidR="00D606F1">
        <w:t xml:space="preserve">, </w:t>
      </w:r>
      <w:r w:rsidR="00D210B9" w:rsidRPr="00D210B9">
        <w:t>usually regardless of their place of residence</w:t>
      </w:r>
      <w:r w:rsidR="00D606F1">
        <w:t>.  Typically, th</w:t>
      </w:r>
      <w:r w:rsidR="001D6533">
        <w:t>ere</w:t>
      </w:r>
      <w:r w:rsidR="00D210B9">
        <w:t xml:space="preserve"> </w:t>
      </w:r>
      <w:r w:rsidR="72D0AB8A">
        <w:t>is</w:t>
      </w:r>
      <w:r w:rsidR="00D210B9" w:rsidRPr="00D210B9">
        <w:t xml:space="preserve"> no minimum grade point average (GPA)</w:t>
      </w:r>
      <w:r w:rsidR="001D6533">
        <w:t xml:space="preserve">, prior </w:t>
      </w:r>
      <w:r w:rsidR="30A1F46C">
        <w:t>to</w:t>
      </w:r>
      <w:r w:rsidR="001D6533">
        <w:t xml:space="preserve"> coursework,</w:t>
      </w:r>
      <w:r w:rsidR="00D210B9" w:rsidRPr="00D210B9">
        <w:t xml:space="preserve"> or test score require</w:t>
      </w:r>
      <w:r w:rsidR="001D6533">
        <w:t>ment</w:t>
      </w:r>
      <w:r w:rsidR="00D210B9" w:rsidRPr="00D210B9">
        <w:t xml:space="preserve">. </w:t>
      </w:r>
      <w:bookmarkStart w:id="17" w:name="_Int_mAx2gKkw"/>
      <w:r w:rsidR="00D210B9" w:rsidRPr="00D210B9">
        <w:t>The</w:t>
      </w:r>
      <w:bookmarkEnd w:id="17"/>
      <w:r w:rsidR="00D210B9" w:rsidRPr="00D210B9">
        <w:t xml:space="preserve"> </w:t>
      </w:r>
      <w:r w:rsidR="00B42BDF">
        <w:t>accept</w:t>
      </w:r>
      <w:r w:rsidR="00D210B9" w:rsidRPr="00D210B9">
        <w:t xml:space="preserve"> students who it believes will benefit from and contribute to its intellectual community.  </w:t>
      </w:r>
      <w:r w:rsidR="00121ED8">
        <w:t>Plea</w:t>
      </w:r>
      <w:r w:rsidR="009116B4">
        <w:t xml:space="preserve">se see </w:t>
      </w:r>
      <w:r w:rsidR="009116B4" w:rsidRPr="009116B4">
        <w:rPr>
          <w:i/>
          <w:iCs/>
          <w:u w:val="single"/>
        </w:rPr>
        <w:t>Transfer Students Amended Procedure</w:t>
      </w:r>
      <w:r w:rsidR="009116B4">
        <w:t xml:space="preserve"> for additional information regarding acceptance of transfer credit.</w:t>
      </w:r>
    </w:p>
    <w:p w14:paraId="7A40BC91" w14:textId="77777777" w:rsidR="008B192E" w:rsidRDefault="008B192E" w:rsidP="005E4017"/>
    <w:p w14:paraId="552E7A9E" w14:textId="04E785FC" w:rsidR="00EA7DE7" w:rsidRDefault="00EA7DE7" w:rsidP="00BC2714">
      <w:pPr>
        <w:pStyle w:val="Heading3"/>
      </w:pPr>
      <w:bookmarkStart w:id="18" w:name="_Toc220416069"/>
      <w:r>
        <w:t>Broken Enrollment Re-Application</w:t>
      </w:r>
      <w:bookmarkEnd w:id="18"/>
    </w:p>
    <w:p w14:paraId="49DC800F" w14:textId="2111BD20" w:rsidR="00010C88" w:rsidRDefault="00010C88" w:rsidP="00010C88">
      <w:r>
        <w:t>Students who have broken enrollment (did not take at least one course in the previous academic year or twelve consecutive months) must reapply to the Seminary</w:t>
      </w:r>
      <w:r w:rsidR="457E40D5">
        <w:t>.</w:t>
      </w:r>
      <w:r>
        <w:t xml:space="preserve"> </w:t>
      </w:r>
      <w:r>
        <w:t>It is clearly understood that reasonable progress is required in a twelve-month period. At least one course must be attempted and completed to maintain student status over a twelve-month period. There is no time limit on</w:t>
      </w:r>
      <w:r w:rsidR="00147AD5">
        <w:t xml:space="preserve"> degree completion in </w:t>
      </w:r>
      <w:r>
        <w:t>number of years, minimum or maximum</w:t>
      </w:r>
      <w:r w:rsidR="00147AD5">
        <w:t xml:space="preserve"> courseload</w:t>
      </w:r>
      <w:r>
        <w:t>, but the reasonable progress policy applies to all students.</w:t>
      </w:r>
    </w:p>
    <w:p w14:paraId="2B2999F7" w14:textId="77777777" w:rsidR="00010C88" w:rsidRDefault="00010C88" w:rsidP="00010C88"/>
    <w:p w14:paraId="76045C63" w14:textId="7CED631F" w:rsidR="00010C88" w:rsidRDefault="00010C88" w:rsidP="00010C88">
      <w:r>
        <w:t xml:space="preserve">Re-application is made with </w:t>
      </w:r>
      <w:r w:rsidR="007474A3">
        <w:t xml:space="preserve">the </w:t>
      </w:r>
      <w:r>
        <w:t xml:space="preserve">online </w:t>
      </w:r>
      <w:r w:rsidR="00874FC2">
        <w:t>application,</w:t>
      </w:r>
      <w:r>
        <w:t xml:space="preserve"> and the registrar will either approve or deny the student for re-admission. An application for a re-</w:t>
      </w:r>
      <w:r w:rsidR="00577A12">
        <w:t xml:space="preserve">admission </w:t>
      </w:r>
      <w:r>
        <w:t>is also keyed with a “Business Office Checklist.” The “Business Office Checklist” is used to determine any outstanding debts for a student. Debt exceeding $50 prevents student re-admission</w:t>
      </w:r>
      <w:r w:rsidR="001942B0">
        <w:t xml:space="preserve"> until resolved</w:t>
      </w:r>
      <w:r>
        <w:t>.</w:t>
      </w:r>
    </w:p>
    <w:p w14:paraId="205942FE" w14:textId="77777777" w:rsidR="00010C88" w:rsidRDefault="00010C88" w:rsidP="00010C88"/>
    <w:p w14:paraId="7E0EC527" w14:textId="1B6BDBDF" w:rsidR="00EA7DE7" w:rsidRDefault="00010C88" w:rsidP="00010C88">
      <w:r>
        <w:t>Additional admissions requirements may be requested, depending upon a student’s past record.</w:t>
      </w:r>
    </w:p>
    <w:p w14:paraId="43D321BB" w14:textId="77777777" w:rsidR="00235489" w:rsidRDefault="00235489" w:rsidP="00010C88"/>
    <w:p w14:paraId="7AFD3F52" w14:textId="7E214943" w:rsidR="00235489" w:rsidRDefault="00235489" w:rsidP="00263144">
      <w:pPr>
        <w:pStyle w:val="Heading1"/>
      </w:pPr>
      <w:bookmarkStart w:id="19" w:name="_Toc220416070"/>
      <w:r>
        <w:t>Tuition and Fees</w:t>
      </w:r>
      <w:bookmarkEnd w:id="19"/>
    </w:p>
    <w:p w14:paraId="6EAD888E" w14:textId="7E28C0BF" w:rsidR="00235489" w:rsidRDefault="002012AF" w:rsidP="00010C88">
      <w:pPr>
        <w:rPr>
          <w:b/>
          <w:bCs/>
        </w:rPr>
      </w:pPr>
      <w:r w:rsidRPr="00395761">
        <w:rPr>
          <w:b/>
          <w:bCs/>
        </w:rPr>
        <w:t>The 2026-2027 Tuition and Fees of Barnham are as follows:</w:t>
      </w:r>
    </w:p>
    <w:p w14:paraId="4D632501" w14:textId="77777777" w:rsidR="000131EE" w:rsidRPr="00395761" w:rsidRDefault="000131EE" w:rsidP="00010C88">
      <w:pPr>
        <w:rPr>
          <w:b/>
          <w:bCs/>
        </w:rPr>
      </w:pPr>
    </w:p>
    <w:p w14:paraId="0C3EA2B9" w14:textId="7CE30BE7" w:rsidR="002012AF" w:rsidRDefault="002012AF" w:rsidP="00D62A10">
      <w:pPr>
        <w:ind w:left="720"/>
      </w:pPr>
      <w:r>
        <w:t>Admission/Enrollment</w:t>
      </w:r>
      <w:r>
        <w:tab/>
      </w:r>
      <w:r w:rsidR="008B7BD6">
        <w:tab/>
      </w:r>
      <w:r w:rsidR="00395761">
        <w:t xml:space="preserve">$ </w:t>
      </w:r>
      <w:r w:rsidR="27E8901C">
        <w:t>00.00</w:t>
      </w:r>
    </w:p>
    <w:p w14:paraId="51561701" w14:textId="738084C5" w:rsidR="00395761" w:rsidRDefault="00874FC2" w:rsidP="00D62A10">
      <w:pPr>
        <w:ind w:left="720"/>
      </w:pPr>
      <w:r>
        <w:t>Master’s degree</w:t>
      </w:r>
      <w:r w:rsidR="00395761">
        <w:t xml:space="preserve"> Level Course</w:t>
      </w:r>
      <w:r w:rsidR="00395761">
        <w:tab/>
        <w:t>$</w:t>
      </w:r>
      <w:r w:rsidR="2EAE239D">
        <w:t>2</w:t>
      </w:r>
      <w:r w:rsidR="00395761">
        <w:t>50.00</w:t>
      </w:r>
    </w:p>
    <w:p w14:paraId="0C7457B7" w14:textId="32B3D82C" w:rsidR="00395761" w:rsidRDefault="00395761" w:rsidP="00D62A10">
      <w:pPr>
        <w:ind w:left="720"/>
      </w:pPr>
      <w:r>
        <w:t>Doctoral Level Course</w:t>
      </w:r>
      <w:r>
        <w:tab/>
      </w:r>
      <w:r w:rsidR="008B7BD6">
        <w:tab/>
      </w:r>
      <w:r>
        <w:t>$350.00</w:t>
      </w:r>
    </w:p>
    <w:p w14:paraId="1551131A" w14:textId="3878EED8" w:rsidR="006E22C4" w:rsidRDefault="006E22C4" w:rsidP="00D62A10">
      <w:pPr>
        <w:ind w:left="720"/>
      </w:pPr>
      <w:r>
        <w:t>Course Withdrawal</w:t>
      </w:r>
      <w:r>
        <w:tab/>
      </w:r>
      <w:r>
        <w:tab/>
      </w:r>
      <w:r w:rsidR="008B7BD6">
        <w:tab/>
      </w:r>
      <w:r>
        <w:t>$150.00</w:t>
      </w:r>
    </w:p>
    <w:p w14:paraId="5F1E1CD2" w14:textId="126FACAA" w:rsidR="006E22C4" w:rsidRDefault="006E22C4" w:rsidP="00D62A10">
      <w:pPr>
        <w:ind w:left="720"/>
      </w:pPr>
      <w:r>
        <w:t>Registration Termination</w:t>
      </w:r>
      <w:r>
        <w:tab/>
      </w:r>
      <w:r w:rsidR="008B7BD6">
        <w:tab/>
      </w:r>
      <w:r>
        <w:t>$150.00</w:t>
      </w:r>
    </w:p>
    <w:p w14:paraId="38D119A2" w14:textId="21FC7948" w:rsidR="006E22C4" w:rsidRDefault="00CE2533" w:rsidP="00D62A10">
      <w:pPr>
        <w:ind w:left="720"/>
      </w:pPr>
      <w:r>
        <w:t xml:space="preserve">Course Extension </w:t>
      </w:r>
      <w:r>
        <w:tab/>
      </w:r>
      <w:r>
        <w:tab/>
      </w:r>
      <w:r w:rsidR="008B7BD6">
        <w:tab/>
      </w:r>
      <w:r>
        <w:t>$ 25.00 for every 7 days</w:t>
      </w:r>
    </w:p>
    <w:p w14:paraId="6F6300E5" w14:textId="167CBCB1" w:rsidR="2A080836" w:rsidRDefault="2A080836" w:rsidP="2A080836">
      <w:pPr>
        <w:ind w:left="720"/>
      </w:pPr>
    </w:p>
    <w:p w14:paraId="7BA54AEB" w14:textId="57BE470F" w:rsidR="00CE2533" w:rsidRDefault="00CE2533" w:rsidP="00D62A10">
      <w:pPr>
        <w:ind w:left="720"/>
      </w:pPr>
      <w:r>
        <w:t>Transcripts(official)</w:t>
      </w:r>
      <w:r>
        <w:tab/>
      </w:r>
      <w:r>
        <w:tab/>
      </w:r>
      <w:r w:rsidR="008B7BD6">
        <w:tab/>
      </w:r>
      <w:r>
        <w:t>$ 10.00 per copy</w:t>
      </w:r>
    </w:p>
    <w:p w14:paraId="5A21F3FC" w14:textId="06536142" w:rsidR="00D62A10" w:rsidRDefault="00D62A10" w:rsidP="00D62A10">
      <w:pPr>
        <w:ind w:left="720"/>
      </w:pPr>
      <w:r>
        <w:t>Graduation Application</w:t>
      </w:r>
      <w:r>
        <w:tab/>
      </w:r>
      <w:r w:rsidR="008B7BD6">
        <w:tab/>
      </w:r>
      <w:r>
        <w:t>$ 25.00</w:t>
      </w:r>
    </w:p>
    <w:p w14:paraId="23C9EE7A" w14:textId="7A67152D" w:rsidR="00D62A10" w:rsidRDefault="00D62A10" w:rsidP="00D62A10">
      <w:pPr>
        <w:ind w:left="720"/>
      </w:pPr>
      <w:r>
        <w:t xml:space="preserve">Cap, gown, </w:t>
      </w:r>
      <w:r w:rsidR="009046B8">
        <w:t>etc.</w:t>
      </w:r>
      <w:r>
        <w:tab/>
      </w:r>
      <w:r>
        <w:tab/>
        <w:t>Market at time of graduation</w:t>
      </w:r>
    </w:p>
    <w:p w14:paraId="6EB71563" w14:textId="77777777" w:rsidR="000131EE" w:rsidRDefault="000131EE" w:rsidP="00D62A10">
      <w:pPr>
        <w:ind w:left="720"/>
      </w:pPr>
    </w:p>
    <w:p w14:paraId="06B67DF5" w14:textId="587795A8" w:rsidR="005E7FAB" w:rsidRDefault="000131EE" w:rsidP="00010C88">
      <w:r>
        <w:t xml:space="preserve">Tuition and other fees </w:t>
      </w:r>
      <w:r w:rsidR="00BA548B">
        <w:t xml:space="preserve">may change without notice.  </w:t>
      </w:r>
      <w:r w:rsidR="00C27925">
        <w:t>The cost of tuition does not include class mate</w:t>
      </w:r>
      <w:r w:rsidR="009C771B">
        <w:t>rials, technology, or other miscellaneous items.</w:t>
      </w:r>
    </w:p>
    <w:p w14:paraId="3B356344" w14:textId="77777777" w:rsidR="00D62A10" w:rsidRDefault="00D62A10" w:rsidP="00010C88"/>
    <w:p w14:paraId="41DEA8CA" w14:textId="1BCBA79D" w:rsidR="00395761" w:rsidRDefault="005E7FAB" w:rsidP="00010C88">
      <w:r>
        <w:t>There may be other</w:t>
      </w:r>
      <w:r w:rsidR="00D62A10">
        <w:t xml:space="preserve"> fees assessed from time to time by the Seminary.  Students will receive at least a </w:t>
      </w:r>
      <w:r w:rsidR="0032315C">
        <w:t>14-day</w:t>
      </w:r>
      <w:r w:rsidR="00D62A10">
        <w:t xml:space="preserve"> notice before </w:t>
      </w:r>
      <w:r w:rsidR="00BA548B">
        <w:t>any fees are</w:t>
      </w:r>
      <w:r w:rsidR="00D62A10">
        <w:t xml:space="preserve"> assessed to the </w:t>
      </w:r>
      <w:r w:rsidR="686FBC36">
        <w:t>student's</w:t>
      </w:r>
      <w:r w:rsidR="00D62A10">
        <w:t xml:space="preserve"> account.</w:t>
      </w:r>
    </w:p>
    <w:p w14:paraId="343C427F" w14:textId="77777777" w:rsidR="002610E7" w:rsidRDefault="002610E7" w:rsidP="00010C88"/>
    <w:p w14:paraId="65C94C6F" w14:textId="4612F488" w:rsidR="002610E7" w:rsidRDefault="00844525" w:rsidP="005674D0">
      <w:pPr>
        <w:pStyle w:val="Heading2"/>
      </w:pPr>
      <w:bookmarkStart w:id="20" w:name="_Toc220416071"/>
      <w:r>
        <w:t>Student Financial Agreement</w:t>
      </w:r>
      <w:bookmarkEnd w:id="20"/>
    </w:p>
    <w:p w14:paraId="1A3C89FC" w14:textId="170AAAE3" w:rsidR="00AF0C03" w:rsidRDefault="00AF0C03" w:rsidP="00AF0C03">
      <w:r>
        <w:t>With every enrollment package submitted and prior to full registration, all students must agree to the terms and conditions of the Student Financial Agreement</w:t>
      </w:r>
      <w:r w:rsidR="7BBE3FF1">
        <w:t xml:space="preserve"> </w:t>
      </w:r>
      <w:r w:rsidR="00BC1A8D">
        <w:t xml:space="preserve">(see </w:t>
      </w:r>
      <w:r w:rsidR="28AA6DFC">
        <w:t>acknowledgement</w:t>
      </w:r>
      <w:r w:rsidR="00BC1A8D">
        <w:t xml:space="preserve"> for full agreement </w:t>
      </w:r>
      <w:r w:rsidR="35354019">
        <w:t>of</w:t>
      </w:r>
      <w:r w:rsidR="00BC1A8D">
        <w:t xml:space="preserve"> text)</w:t>
      </w:r>
      <w:r>
        <w:t>.  The Student Financial Agreement acknowledges that course registration creates a financial obligation to Barnham.</w:t>
      </w:r>
    </w:p>
    <w:p w14:paraId="1F8635F5" w14:textId="77777777" w:rsidR="00AF0C03" w:rsidRDefault="00AF0C03" w:rsidP="00AF0C03"/>
    <w:p w14:paraId="73973507" w14:textId="5D986ED3" w:rsidR="00844525" w:rsidRDefault="00AF0C03" w:rsidP="00AF0C03">
      <w:r>
        <w:t>The agreement also clarifies residency, withdrawal</w:t>
      </w:r>
      <w:r w:rsidR="329D5E8B">
        <w:t>,</w:t>
      </w:r>
      <w:r>
        <w:t xml:space="preserve"> and non-payment conditions. Any questions regarding the Student Financial Agreement can be directed to </w:t>
      </w:r>
      <w:r w:rsidR="005F1984">
        <w:t>Barnham.</w:t>
      </w:r>
      <w:r>
        <w:t xml:space="preserve"> Tuition does </w:t>
      </w:r>
      <w:r w:rsidR="00155252">
        <w:t>not</w:t>
      </w:r>
      <w:r>
        <w:t xml:space="preserve"> include</w:t>
      </w:r>
      <w:r w:rsidR="00155252">
        <w:t xml:space="preserve"> </w:t>
      </w:r>
      <w:r>
        <w:t>educational materials</w:t>
      </w:r>
      <w:r w:rsidR="00155252">
        <w:t xml:space="preserve">, </w:t>
      </w:r>
      <w:r>
        <w:t>books</w:t>
      </w:r>
      <w:r w:rsidR="50E196FA">
        <w:t>,</w:t>
      </w:r>
      <w:r>
        <w:t xml:space="preserve"> and</w:t>
      </w:r>
      <w:r w:rsidR="00155252">
        <w:t>/</w:t>
      </w:r>
      <w:r>
        <w:t>or graduation fees. The student’s tuition grants access to education</w:t>
      </w:r>
      <w:r w:rsidR="00155252">
        <w:t xml:space="preserve"> whether in person or online</w:t>
      </w:r>
      <w:r>
        <w:t xml:space="preserve">.  Costs include a non-refundable </w:t>
      </w:r>
      <w:r w:rsidR="00155252">
        <w:t>enrollment</w:t>
      </w:r>
      <w:r>
        <w:t xml:space="preserve"> fee as described herein</w:t>
      </w:r>
      <w:r w:rsidR="00155252">
        <w:t xml:space="preserve">, </w:t>
      </w:r>
      <w:r>
        <w:t>and withdrawal fees (see refund policy)</w:t>
      </w:r>
      <w:r w:rsidR="00155252">
        <w:t>, if any</w:t>
      </w:r>
      <w:r>
        <w:t>. All books must be purchased by the student</w:t>
      </w:r>
      <w:r w:rsidR="00155252">
        <w:t>.</w:t>
      </w:r>
    </w:p>
    <w:p w14:paraId="0779B2D5" w14:textId="77777777" w:rsidR="00155252" w:rsidRDefault="00155252" w:rsidP="00AF0C03"/>
    <w:p w14:paraId="21A7EA62" w14:textId="6C5D11D9" w:rsidR="00155252" w:rsidRDefault="00651E43" w:rsidP="007714FA">
      <w:pPr>
        <w:pStyle w:val="Heading3"/>
      </w:pPr>
      <w:bookmarkStart w:id="21" w:name="_Toc220416072"/>
      <w:r>
        <w:t>Failure to Pay &amp; Collections for Non-payment</w:t>
      </w:r>
      <w:bookmarkEnd w:id="21"/>
    </w:p>
    <w:p w14:paraId="6855C57C" w14:textId="16A92D3A" w:rsidR="00B918B3" w:rsidRPr="00B918B3" w:rsidRDefault="00B918B3" w:rsidP="00B918B3">
      <w:pPr>
        <w:pStyle w:val="NoSpacing"/>
        <w:rPr>
          <w:rFonts w:ascii="Times New Roman" w:hAnsi="Times New Roman" w:cs="Times New Roman"/>
          <w:sz w:val="24"/>
          <w:szCs w:val="24"/>
        </w:rPr>
      </w:pPr>
      <w:r w:rsidRPr="00B918B3">
        <w:rPr>
          <w:rFonts w:ascii="Times New Roman" w:hAnsi="Times New Roman" w:cs="Times New Roman"/>
          <w:sz w:val="24"/>
          <w:szCs w:val="24"/>
        </w:rPr>
        <w:t>I understand that if my account should lapse into (non</w:t>
      </w:r>
      <w:r>
        <w:rPr>
          <w:rFonts w:ascii="Times New Roman" w:hAnsi="Times New Roman" w:cs="Times New Roman"/>
          <w:sz w:val="24"/>
          <w:szCs w:val="24"/>
        </w:rPr>
        <w:t xml:space="preserve">current) </w:t>
      </w:r>
      <w:r w:rsidRPr="00B918B3">
        <w:rPr>
          <w:rFonts w:ascii="Times New Roman" w:hAnsi="Times New Roman" w:cs="Times New Roman"/>
          <w:sz w:val="24"/>
          <w:szCs w:val="24"/>
        </w:rPr>
        <w:t xml:space="preserve">delinquent status, I will </w:t>
      </w:r>
      <w:r w:rsidR="00844EDB">
        <w:rPr>
          <w:rFonts w:ascii="Times New Roman" w:hAnsi="Times New Roman" w:cs="Times New Roman"/>
          <w:sz w:val="24"/>
          <w:szCs w:val="24"/>
        </w:rPr>
        <w:t xml:space="preserve">not be permitted to enroll in </w:t>
      </w:r>
      <w:r w:rsidR="00C7480C">
        <w:rPr>
          <w:rFonts w:ascii="Times New Roman" w:hAnsi="Times New Roman" w:cs="Times New Roman"/>
          <w:sz w:val="24"/>
          <w:szCs w:val="24"/>
        </w:rPr>
        <w:t>courses.  If my courses are completed</w:t>
      </w:r>
      <w:r w:rsidR="2638CD1C" w:rsidRPr="1F7D3276">
        <w:rPr>
          <w:rFonts w:ascii="Times New Roman" w:hAnsi="Times New Roman" w:cs="Times New Roman"/>
          <w:sz w:val="24"/>
          <w:szCs w:val="24"/>
        </w:rPr>
        <w:t>,</w:t>
      </w:r>
      <w:r w:rsidR="00C7480C">
        <w:rPr>
          <w:rFonts w:ascii="Times New Roman" w:hAnsi="Times New Roman" w:cs="Times New Roman"/>
          <w:sz w:val="24"/>
          <w:szCs w:val="24"/>
        </w:rPr>
        <w:t xml:space="preserve"> I will receive </w:t>
      </w:r>
      <w:r w:rsidRPr="00B918B3">
        <w:rPr>
          <w:rFonts w:ascii="Times New Roman" w:hAnsi="Times New Roman" w:cs="Times New Roman"/>
          <w:sz w:val="24"/>
          <w:szCs w:val="24"/>
        </w:rPr>
        <w:t>no transcript, no grades, and will not be allowed to graduate or receive rights and privileges as a graduate until my bill is paid.</w:t>
      </w:r>
    </w:p>
    <w:p w14:paraId="3D861DA2" w14:textId="77777777" w:rsidR="00B918B3" w:rsidRPr="00B918B3" w:rsidRDefault="00B918B3" w:rsidP="00B918B3">
      <w:pPr>
        <w:pStyle w:val="NoSpacing"/>
        <w:rPr>
          <w:rFonts w:ascii="Times New Roman" w:hAnsi="Times New Roman" w:cs="Times New Roman"/>
          <w:sz w:val="24"/>
          <w:szCs w:val="24"/>
        </w:rPr>
      </w:pPr>
    </w:p>
    <w:p w14:paraId="5D2BA5CB" w14:textId="693A866A" w:rsidR="00B918B3" w:rsidRPr="00B918B3" w:rsidRDefault="00B918B3" w:rsidP="00B918B3">
      <w:pPr>
        <w:pStyle w:val="NoSpacing"/>
        <w:rPr>
          <w:rFonts w:ascii="Times New Roman" w:hAnsi="Times New Roman" w:cs="Times New Roman"/>
          <w:sz w:val="24"/>
          <w:szCs w:val="24"/>
        </w:rPr>
      </w:pPr>
      <w:r w:rsidRPr="00B918B3">
        <w:rPr>
          <w:rFonts w:ascii="Times New Roman" w:hAnsi="Times New Roman" w:cs="Times New Roman"/>
          <w:sz w:val="24"/>
          <w:szCs w:val="24"/>
        </w:rPr>
        <w:t xml:space="preserve">Please note that it is </w:t>
      </w:r>
      <w:r w:rsidR="00EB6CE2">
        <w:rPr>
          <w:rFonts w:ascii="Times New Roman" w:hAnsi="Times New Roman" w:cs="Times New Roman"/>
          <w:sz w:val="24"/>
          <w:szCs w:val="24"/>
        </w:rPr>
        <w:t>Barnham</w:t>
      </w:r>
      <w:r w:rsidRPr="00B918B3">
        <w:rPr>
          <w:rFonts w:ascii="Times New Roman" w:hAnsi="Times New Roman" w:cs="Times New Roman"/>
          <w:sz w:val="24"/>
          <w:szCs w:val="24"/>
        </w:rPr>
        <w:t xml:space="preserve">’s practice to place delinquent accounts with an outside collection agency at the end of each </w:t>
      </w:r>
      <w:r w:rsidR="00EB6CE2">
        <w:rPr>
          <w:rFonts w:ascii="Times New Roman" w:hAnsi="Times New Roman" w:cs="Times New Roman"/>
          <w:sz w:val="24"/>
          <w:szCs w:val="24"/>
        </w:rPr>
        <w:t>term,</w:t>
      </w:r>
      <w:r w:rsidRPr="00B918B3">
        <w:rPr>
          <w:rFonts w:ascii="Times New Roman" w:hAnsi="Times New Roman" w:cs="Times New Roman"/>
          <w:sz w:val="24"/>
          <w:szCs w:val="24"/>
        </w:rPr>
        <w:t xml:space="preserve"> if necessary.  All costs</w:t>
      </w:r>
      <w:r w:rsidR="00EB6CE2">
        <w:rPr>
          <w:rFonts w:ascii="Times New Roman" w:hAnsi="Times New Roman" w:cs="Times New Roman"/>
          <w:sz w:val="24"/>
          <w:szCs w:val="24"/>
        </w:rPr>
        <w:t>, fees,</w:t>
      </w:r>
      <w:r w:rsidRPr="00B918B3">
        <w:rPr>
          <w:rFonts w:ascii="Times New Roman" w:hAnsi="Times New Roman" w:cs="Times New Roman"/>
          <w:sz w:val="24"/>
          <w:szCs w:val="24"/>
        </w:rPr>
        <w:t xml:space="preserve"> and expenses incurred by </w:t>
      </w:r>
      <w:r w:rsidR="00EB6CE2" w:rsidRPr="00B918B3">
        <w:rPr>
          <w:rFonts w:ascii="Times New Roman" w:hAnsi="Times New Roman" w:cs="Times New Roman"/>
          <w:sz w:val="24"/>
          <w:szCs w:val="24"/>
        </w:rPr>
        <w:t>B</w:t>
      </w:r>
      <w:r w:rsidR="00EB6CE2">
        <w:rPr>
          <w:rFonts w:ascii="Times New Roman" w:hAnsi="Times New Roman" w:cs="Times New Roman"/>
          <w:sz w:val="24"/>
          <w:szCs w:val="24"/>
        </w:rPr>
        <w:t>arnham i</w:t>
      </w:r>
      <w:r w:rsidRPr="00B918B3">
        <w:rPr>
          <w:rFonts w:ascii="Times New Roman" w:hAnsi="Times New Roman" w:cs="Times New Roman"/>
          <w:sz w:val="24"/>
          <w:szCs w:val="24"/>
        </w:rPr>
        <w:t xml:space="preserve">n the enforcement of collection of past due accounts, including, without limitation, </w:t>
      </w:r>
      <w:r w:rsidR="3D63D749" w:rsidRPr="40B18B5F">
        <w:rPr>
          <w:rFonts w:ascii="Times New Roman" w:hAnsi="Times New Roman" w:cs="Times New Roman"/>
          <w:sz w:val="24"/>
          <w:szCs w:val="24"/>
        </w:rPr>
        <w:t>attorney</w:t>
      </w:r>
      <w:r w:rsidRPr="00B918B3">
        <w:rPr>
          <w:rFonts w:ascii="Times New Roman" w:hAnsi="Times New Roman" w:cs="Times New Roman"/>
          <w:sz w:val="24"/>
          <w:szCs w:val="24"/>
        </w:rPr>
        <w:t xml:space="preserve"> fees, shall become the responsibility of the student and will be added to the amount </w:t>
      </w:r>
      <w:r w:rsidR="72B0CE4C" w:rsidRPr="364B5C0B">
        <w:rPr>
          <w:rFonts w:ascii="Times New Roman" w:hAnsi="Times New Roman" w:cs="Times New Roman"/>
          <w:sz w:val="24"/>
          <w:szCs w:val="24"/>
        </w:rPr>
        <w:t>of</w:t>
      </w:r>
      <w:r w:rsidRPr="364B5C0B">
        <w:rPr>
          <w:rFonts w:ascii="Times New Roman" w:hAnsi="Times New Roman" w:cs="Times New Roman"/>
          <w:sz w:val="24"/>
          <w:szCs w:val="24"/>
        </w:rPr>
        <w:t xml:space="preserve"> </w:t>
      </w:r>
      <w:r w:rsidRPr="00B918B3">
        <w:rPr>
          <w:rFonts w:ascii="Times New Roman" w:hAnsi="Times New Roman" w:cs="Times New Roman"/>
          <w:sz w:val="24"/>
          <w:szCs w:val="24"/>
        </w:rPr>
        <w:t xml:space="preserve">due. </w:t>
      </w:r>
    </w:p>
    <w:p w14:paraId="6E8443B2" w14:textId="77777777" w:rsidR="00B918B3" w:rsidRPr="00B918B3" w:rsidRDefault="00B918B3" w:rsidP="00B918B3">
      <w:pPr>
        <w:pStyle w:val="NoSpacing"/>
        <w:rPr>
          <w:rFonts w:ascii="Times New Roman" w:hAnsi="Times New Roman" w:cs="Times New Roman"/>
          <w:sz w:val="24"/>
          <w:szCs w:val="24"/>
        </w:rPr>
      </w:pPr>
    </w:p>
    <w:p w14:paraId="6325F388" w14:textId="637DCB7E" w:rsidR="00B918B3" w:rsidRPr="00B918B3" w:rsidRDefault="00B918B3" w:rsidP="00B918B3">
      <w:pPr>
        <w:pStyle w:val="NoSpacing"/>
        <w:rPr>
          <w:rFonts w:ascii="Times New Roman" w:hAnsi="Times New Roman" w:cs="Times New Roman"/>
          <w:sz w:val="24"/>
          <w:szCs w:val="24"/>
        </w:rPr>
      </w:pPr>
      <w:r w:rsidRPr="00B918B3">
        <w:rPr>
          <w:rFonts w:ascii="Times New Roman" w:hAnsi="Times New Roman" w:cs="Times New Roman"/>
          <w:sz w:val="24"/>
          <w:szCs w:val="24"/>
        </w:rPr>
        <w:t>Students who have a hold on their account will receive an error message when they attempt to register</w:t>
      </w:r>
      <w:r w:rsidR="008C7D38">
        <w:rPr>
          <w:rFonts w:ascii="Times New Roman" w:hAnsi="Times New Roman" w:cs="Times New Roman"/>
          <w:sz w:val="24"/>
          <w:szCs w:val="24"/>
        </w:rPr>
        <w:t xml:space="preserve"> for courses.</w:t>
      </w:r>
      <w:r w:rsidRPr="00B918B3">
        <w:rPr>
          <w:rFonts w:ascii="Times New Roman" w:hAnsi="Times New Roman" w:cs="Times New Roman"/>
          <w:sz w:val="24"/>
          <w:szCs w:val="24"/>
        </w:rPr>
        <w:t xml:space="preserve"> </w:t>
      </w:r>
      <w:r w:rsidR="008C7D38">
        <w:rPr>
          <w:rFonts w:ascii="Times New Roman" w:hAnsi="Times New Roman" w:cs="Times New Roman"/>
          <w:sz w:val="24"/>
          <w:szCs w:val="24"/>
        </w:rPr>
        <w:t>A h</w:t>
      </w:r>
      <w:r w:rsidRPr="00B918B3">
        <w:rPr>
          <w:rFonts w:ascii="Times New Roman" w:hAnsi="Times New Roman" w:cs="Times New Roman"/>
          <w:sz w:val="24"/>
          <w:szCs w:val="24"/>
        </w:rPr>
        <w:t xml:space="preserve">old </w:t>
      </w:r>
      <w:r w:rsidR="008C7D38">
        <w:rPr>
          <w:rFonts w:ascii="Times New Roman" w:hAnsi="Times New Roman" w:cs="Times New Roman"/>
          <w:sz w:val="24"/>
          <w:szCs w:val="24"/>
        </w:rPr>
        <w:t>may</w:t>
      </w:r>
      <w:r w:rsidR="008C7D38" w:rsidRPr="00B918B3">
        <w:rPr>
          <w:rFonts w:ascii="Times New Roman" w:hAnsi="Times New Roman" w:cs="Times New Roman"/>
          <w:sz w:val="24"/>
          <w:szCs w:val="24"/>
        </w:rPr>
        <w:t xml:space="preserve"> include</w:t>
      </w:r>
      <w:r w:rsidRPr="00B918B3">
        <w:rPr>
          <w:rFonts w:ascii="Times New Roman" w:hAnsi="Times New Roman" w:cs="Times New Roman"/>
          <w:sz w:val="24"/>
          <w:szCs w:val="24"/>
        </w:rPr>
        <w:t xml:space="preserve"> </w:t>
      </w:r>
      <w:r w:rsidR="04A070C2" w:rsidRPr="648C5B97">
        <w:rPr>
          <w:rFonts w:ascii="Times New Roman" w:hAnsi="Times New Roman" w:cs="Times New Roman"/>
          <w:sz w:val="24"/>
          <w:szCs w:val="24"/>
        </w:rPr>
        <w:t xml:space="preserve">an </w:t>
      </w:r>
      <w:r w:rsidRPr="00B918B3">
        <w:rPr>
          <w:rFonts w:ascii="Times New Roman" w:hAnsi="Times New Roman" w:cs="Times New Roman"/>
          <w:sz w:val="24"/>
          <w:szCs w:val="24"/>
        </w:rPr>
        <w:t xml:space="preserve">Academic Hold, Financial Hold, or International Hold.  </w:t>
      </w:r>
    </w:p>
    <w:p w14:paraId="41FC8997" w14:textId="77777777" w:rsidR="00B918B3" w:rsidRPr="00B918B3" w:rsidRDefault="00B918B3" w:rsidP="00B918B3">
      <w:pPr>
        <w:pStyle w:val="NoSpacing"/>
        <w:rPr>
          <w:rFonts w:ascii="Times New Roman" w:hAnsi="Times New Roman" w:cs="Times New Roman"/>
          <w:sz w:val="24"/>
          <w:szCs w:val="24"/>
        </w:rPr>
      </w:pPr>
    </w:p>
    <w:p w14:paraId="10372FE3" w14:textId="77777777" w:rsidR="00B918B3" w:rsidRPr="00B918B3" w:rsidRDefault="00B918B3" w:rsidP="008C7D38">
      <w:pPr>
        <w:pStyle w:val="NoSpacing"/>
        <w:numPr>
          <w:ilvl w:val="0"/>
          <w:numId w:val="14"/>
        </w:numPr>
        <w:spacing w:after="120"/>
        <w:rPr>
          <w:rFonts w:ascii="Times New Roman" w:hAnsi="Times New Roman" w:cs="Times New Roman"/>
          <w:sz w:val="24"/>
          <w:szCs w:val="24"/>
        </w:rPr>
      </w:pPr>
      <w:r w:rsidRPr="00B918B3">
        <w:rPr>
          <w:rFonts w:ascii="Times New Roman" w:hAnsi="Times New Roman" w:cs="Times New Roman"/>
          <w:sz w:val="24"/>
          <w:szCs w:val="24"/>
        </w:rPr>
        <w:t xml:space="preserve">Academic Hold - Student has not made reasonable academic progress </w:t>
      </w:r>
    </w:p>
    <w:p w14:paraId="3034DCA0" w14:textId="77777777" w:rsidR="00B918B3" w:rsidRPr="00B918B3" w:rsidRDefault="00B918B3" w:rsidP="008C7D38">
      <w:pPr>
        <w:pStyle w:val="NoSpacing"/>
        <w:numPr>
          <w:ilvl w:val="0"/>
          <w:numId w:val="14"/>
        </w:numPr>
        <w:spacing w:after="120"/>
        <w:rPr>
          <w:rFonts w:ascii="Times New Roman" w:hAnsi="Times New Roman" w:cs="Times New Roman"/>
          <w:sz w:val="24"/>
          <w:szCs w:val="24"/>
        </w:rPr>
      </w:pPr>
      <w:r w:rsidRPr="00B918B3">
        <w:rPr>
          <w:rFonts w:ascii="Times New Roman" w:hAnsi="Times New Roman" w:cs="Times New Roman"/>
          <w:sz w:val="24"/>
          <w:szCs w:val="24"/>
        </w:rPr>
        <w:t xml:space="preserve">Financial Hold –Student has not made progress toward financial responsibilities </w:t>
      </w:r>
    </w:p>
    <w:p w14:paraId="7700B2B3" w14:textId="77777777" w:rsidR="00B918B3" w:rsidRPr="00B918B3" w:rsidRDefault="00B918B3" w:rsidP="008C7D38">
      <w:pPr>
        <w:pStyle w:val="NoSpacing"/>
        <w:numPr>
          <w:ilvl w:val="0"/>
          <w:numId w:val="14"/>
        </w:numPr>
        <w:spacing w:after="120"/>
        <w:rPr>
          <w:rStyle w:val="HTMLCite"/>
          <w:rFonts w:ascii="Times New Roman" w:hAnsi="Times New Roman" w:cs="Times New Roman"/>
          <w:color w:val="auto"/>
          <w:sz w:val="24"/>
          <w:szCs w:val="24"/>
        </w:rPr>
      </w:pPr>
      <w:r w:rsidRPr="00B918B3">
        <w:rPr>
          <w:rFonts w:ascii="Times New Roman" w:hAnsi="Times New Roman" w:cs="Times New Roman"/>
          <w:sz w:val="24"/>
          <w:szCs w:val="24"/>
        </w:rPr>
        <w:t>International Hold – Student has failed to comply with the international rules or the US Government and State Department Rules for International Education (</w:t>
      </w:r>
      <w:r w:rsidRPr="00B918B3">
        <w:rPr>
          <w:rStyle w:val="HTMLCite"/>
          <w:rFonts w:ascii="Times New Roman" w:hAnsi="Times New Roman" w:cs="Times New Roman"/>
          <w:b/>
          <w:bCs/>
          <w:color w:val="auto"/>
          <w:sz w:val="24"/>
          <w:szCs w:val="24"/>
        </w:rPr>
        <w:t>educationusa</w:t>
      </w:r>
      <w:r w:rsidRPr="00B918B3">
        <w:rPr>
          <w:rStyle w:val="HTMLCite"/>
          <w:rFonts w:ascii="Times New Roman" w:hAnsi="Times New Roman" w:cs="Times New Roman"/>
          <w:color w:val="auto"/>
          <w:sz w:val="24"/>
          <w:szCs w:val="24"/>
        </w:rPr>
        <w:t>.state.gov).</w:t>
      </w:r>
    </w:p>
    <w:p w14:paraId="424F6A83" w14:textId="77777777" w:rsidR="006459C1" w:rsidRDefault="006459C1" w:rsidP="00010C88"/>
    <w:p w14:paraId="10692F65" w14:textId="0A189248" w:rsidR="006459C1" w:rsidRDefault="006459C1" w:rsidP="0055781D">
      <w:pPr>
        <w:pStyle w:val="Heading2"/>
      </w:pPr>
      <w:bookmarkStart w:id="22" w:name="_Toc220416073"/>
      <w:r>
        <w:lastRenderedPageBreak/>
        <w:t>Scholarships</w:t>
      </w:r>
      <w:r w:rsidR="3B11652F">
        <w:t xml:space="preserve"> </w:t>
      </w:r>
      <w:r w:rsidR="007B5789">
        <w:t>(Tuition Reduction)</w:t>
      </w:r>
      <w:bookmarkEnd w:id="22"/>
    </w:p>
    <w:p w14:paraId="320A1E53" w14:textId="1035BCC1" w:rsidR="00FD2C2F" w:rsidRDefault="00FD2C2F" w:rsidP="00FD2C2F">
      <w:r>
        <w:t>Each year, a certain percentage of the Seminary</w:t>
      </w:r>
      <w:r w:rsidR="00985A3F">
        <w:t>’s</w:t>
      </w:r>
      <w:r>
        <w:t xml:space="preserve"> operating budget is set aside for in-house scholarships</w:t>
      </w:r>
      <w:r w:rsidR="00985A3F">
        <w:t xml:space="preserve"> known as </w:t>
      </w:r>
      <w:r w:rsidR="00985A3F" w:rsidRPr="00985A3F">
        <w:rPr>
          <w:b/>
          <w:bCs/>
        </w:rPr>
        <w:t>Tuition Reduction</w:t>
      </w:r>
      <w:r>
        <w:t xml:space="preserve">. </w:t>
      </w:r>
      <w:r w:rsidR="00985A3F">
        <w:t>To</w:t>
      </w:r>
      <w:r>
        <w:t xml:space="preserve"> stay within this budget, each </w:t>
      </w:r>
      <w:r w:rsidR="007B5789">
        <w:t>department</w:t>
      </w:r>
      <w:r>
        <w:t xml:space="preserve"> will award </w:t>
      </w:r>
      <w:r w:rsidR="007B5789">
        <w:t>Tuition Reduction</w:t>
      </w:r>
      <w:r>
        <w:t xml:space="preserve"> based on the selection process guidelines outlined below</w:t>
      </w:r>
      <w:r w:rsidR="007B5789">
        <w:t>:</w:t>
      </w:r>
    </w:p>
    <w:p w14:paraId="7E1437E8" w14:textId="77777777" w:rsidR="00037A37" w:rsidRDefault="00037A37" w:rsidP="00FD2C2F"/>
    <w:p w14:paraId="493A13BE" w14:textId="0BBD372A" w:rsidR="00FD2C2F" w:rsidRDefault="00FD2C2F" w:rsidP="00037A37">
      <w:pPr>
        <w:pStyle w:val="ListParagraph"/>
        <w:numPr>
          <w:ilvl w:val="0"/>
          <w:numId w:val="9"/>
        </w:numPr>
        <w:spacing w:after="120"/>
        <w:contextualSpacing w:val="0"/>
      </w:pPr>
      <w:r>
        <w:t xml:space="preserve">All </w:t>
      </w:r>
      <w:r w:rsidR="006E2B70">
        <w:t>Tuition Reductions</w:t>
      </w:r>
      <w:r>
        <w:t xml:space="preserve"> are subject to available funding levels, which may change during an award year</w:t>
      </w:r>
      <w:r w:rsidR="006E2B70">
        <w:t xml:space="preserve"> without notice</w:t>
      </w:r>
      <w:r>
        <w:t xml:space="preserve">. </w:t>
      </w:r>
    </w:p>
    <w:p w14:paraId="7270366D" w14:textId="77777777" w:rsidR="002323BB" w:rsidRDefault="006E2B70" w:rsidP="00037A37">
      <w:pPr>
        <w:pStyle w:val="ListParagraph"/>
        <w:numPr>
          <w:ilvl w:val="0"/>
          <w:numId w:val="9"/>
        </w:numPr>
        <w:spacing w:after="120"/>
        <w:contextualSpacing w:val="0"/>
      </w:pPr>
      <w:r>
        <w:t xml:space="preserve">Tuition Reductions </w:t>
      </w:r>
      <w:r w:rsidR="00FD2C2F">
        <w:t xml:space="preserve">are awarded by </w:t>
      </w:r>
      <w:r w:rsidR="00F1208B">
        <w:t>the seniormost official</w:t>
      </w:r>
      <w:r w:rsidR="00FD2C2F">
        <w:t xml:space="preserve"> in various campus departments and office</w:t>
      </w:r>
      <w:r w:rsidR="00F1208B">
        <w:t>s</w:t>
      </w:r>
      <w:r w:rsidR="00FD2C2F">
        <w:t xml:space="preserve">. In most cases, eligibility is determined from institutional data contained in admission records, </w:t>
      </w:r>
      <w:r w:rsidR="002323BB">
        <w:t xml:space="preserve">enrollment records, </w:t>
      </w:r>
      <w:r w:rsidR="00FD2C2F">
        <w:t>financial aid records</w:t>
      </w:r>
      <w:r w:rsidR="002323BB">
        <w:t>,</w:t>
      </w:r>
      <w:r w:rsidR="00FD2C2F">
        <w:t xml:space="preserve"> and academic records. </w:t>
      </w:r>
    </w:p>
    <w:p w14:paraId="129579EA" w14:textId="295689AD" w:rsidR="002323BB" w:rsidRDefault="002323BB" w:rsidP="00037A37">
      <w:pPr>
        <w:pStyle w:val="ListParagraph"/>
        <w:numPr>
          <w:ilvl w:val="0"/>
          <w:numId w:val="9"/>
        </w:numPr>
        <w:spacing w:after="120"/>
        <w:contextualSpacing w:val="0"/>
      </w:pPr>
      <w:r>
        <w:t>Students are required to apply for Tuition Reduction</w:t>
      </w:r>
      <w:r w:rsidR="008B4D26">
        <w:t xml:space="preserve"> and recertify their status as a student in good standing before the commencement of the next term.</w:t>
      </w:r>
    </w:p>
    <w:p w14:paraId="28C2D086" w14:textId="48843296" w:rsidR="00FD2C2F" w:rsidRDefault="00FD2C2F" w:rsidP="00037A37">
      <w:pPr>
        <w:pStyle w:val="ListParagraph"/>
        <w:numPr>
          <w:ilvl w:val="0"/>
          <w:numId w:val="9"/>
        </w:numPr>
        <w:spacing w:after="120"/>
        <w:contextualSpacing w:val="0"/>
      </w:pPr>
      <w:r>
        <w:t>The award process occurs throughout the year</w:t>
      </w:r>
    </w:p>
    <w:p w14:paraId="51E97F3E" w14:textId="77777777" w:rsidR="00CA4B2D" w:rsidRDefault="00CA4B2D" w:rsidP="00FD2C2F"/>
    <w:p w14:paraId="54C67F1E" w14:textId="1AFAD9B9" w:rsidR="00FD2C2F" w:rsidRDefault="00FD2C2F" w:rsidP="00FD2C2F">
      <w:r>
        <w:t xml:space="preserve">The policies governing </w:t>
      </w:r>
      <w:r w:rsidR="00CA4B2D">
        <w:t>tuition reduction</w:t>
      </w:r>
      <w:r>
        <w:t xml:space="preserve"> awards are predicated upon furthering the goals of recruiting, retaining, and graduating students. As a practice, the </w:t>
      </w:r>
      <w:r w:rsidR="00CA4B2D">
        <w:t>tuition reduction</w:t>
      </w:r>
      <w:r>
        <w:t xml:space="preserve"> awards must adhere to the guidelines established for each </w:t>
      </w:r>
      <w:r w:rsidR="00CA4B2D">
        <w:t>department</w:t>
      </w:r>
      <w:r>
        <w:t xml:space="preserve">. The administration of the awards must be equitable and fair. Eligible students will have an equal opportunity to apply for </w:t>
      </w:r>
      <w:r w:rsidR="00B0331E">
        <w:t xml:space="preserve">tuition reduction </w:t>
      </w:r>
      <w:r>
        <w:t xml:space="preserve">funds. </w:t>
      </w:r>
    </w:p>
    <w:p w14:paraId="41FBFD41" w14:textId="77777777" w:rsidR="00B0331E" w:rsidRDefault="00B0331E" w:rsidP="00FD2C2F"/>
    <w:p w14:paraId="5E0784F4" w14:textId="021BE43E" w:rsidR="00FD2C2F" w:rsidRDefault="00FD2C2F" w:rsidP="00FD2C2F">
      <w:r>
        <w:t xml:space="preserve">All </w:t>
      </w:r>
      <w:r w:rsidR="00B0331E">
        <w:t>tuition reductions</w:t>
      </w:r>
      <w:r>
        <w:t xml:space="preserve"> awarded by the </w:t>
      </w:r>
      <w:r w:rsidR="00B0331E">
        <w:t>S</w:t>
      </w:r>
      <w:r>
        <w:t>eminary are for tuition cost reduction only. The student will</w:t>
      </w:r>
      <w:r w:rsidRPr="0081F5C3">
        <w:rPr>
          <w:b/>
          <w:u w:val="single"/>
        </w:rPr>
        <w:t xml:space="preserve"> </w:t>
      </w:r>
      <w:r w:rsidR="00276405" w:rsidRPr="0081F5C3">
        <w:rPr>
          <w:b/>
          <w:u w:val="single"/>
        </w:rPr>
        <w:t>not</w:t>
      </w:r>
      <w:r w:rsidRPr="0081F5C3">
        <w:rPr>
          <w:u w:val="single"/>
        </w:rPr>
        <w:t xml:space="preserve"> </w:t>
      </w:r>
      <w:r>
        <w:t>receive any cash!</w:t>
      </w:r>
    </w:p>
    <w:p w14:paraId="6184636C" w14:textId="77777777" w:rsidR="00FD2C2F" w:rsidRDefault="00FD2C2F" w:rsidP="00FD2C2F"/>
    <w:p w14:paraId="2EE71DD2" w14:textId="681C2A2C" w:rsidR="00FD2C2F" w:rsidRDefault="00FD2C2F" w:rsidP="00FD2C2F">
      <w:r>
        <w:t xml:space="preserve">The following students are eligible for </w:t>
      </w:r>
      <w:r w:rsidR="00B0331E">
        <w:t>tuition reduction</w:t>
      </w:r>
      <w:r>
        <w:t xml:space="preserve">: </w:t>
      </w:r>
    </w:p>
    <w:p w14:paraId="07593ACC" w14:textId="77777777" w:rsidR="00037A37" w:rsidRDefault="00037A37" w:rsidP="00FD2C2F"/>
    <w:p w14:paraId="24A0D963" w14:textId="2E086849" w:rsidR="00FD2C2F" w:rsidRDefault="00FD2C2F" w:rsidP="00B0331E">
      <w:pPr>
        <w:pStyle w:val="ListParagraph"/>
        <w:numPr>
          <w:ilvl w:val="0"/>
          <w:numId w:val="12"/>
        </w:numPr>
        <w:spacing w:after="120"/>
        <w:contextualSpacing w:val="0"/>
      </w:pPr>
      <w:r>
        <w:t xml:space="preserve">Degree seeking students enrolling. </w:t>
      </w:r>
    </w:p>
    <w:p w14:paraId="49C07478" w14:textId="5577C0FA" w:rsidR="00FD2C2F" w:rsidRDefault="00FD2C2F" w:rsidP="00B0331E">
      <w:pPr>
        <w:pStyle w:val="ListParagraph"/>
        <w:numPr>
          <w:ilvl w:val="0"/>
          <w:numId w:val="12"/>
        </w:numPr>
        <w:spacing w:after="120"/>
        <w:contextualSpacing w:val="0"/>
      </w:pPr>
      <w:r>
        <w:t xml:space="preserve">Incoming graduate students who meet the criteria. </w:t>
      </w:r>
    </w:p>
    <w:p w14:paraId="774100B3" w14:textId="20E02C8C" w:rsidR="00FD2C2F" w:rsidRDefault="00B0331E" w:rsidP="00B0331E">
      <w:pPr>
        <w:pStyle w:val="ListParagraph"/>
        <w:numPr>
          <w:ilvl w:val="0"/>
          <w:numId w:val="12"/>
        </w:numPr>
        <w:spacing w:after="120"/>
        <w:contextualSpacing w:val="0"/>
      </w:pPr>
      <w:r>
        <w:t>Incoming seminar and certificate students who meet certain criteria</w:t>
      </w:r>
    </w:p>
    <w:p w14:paraId="13C4BC74" w14:textId="77777777" w:rsidR="00FD2C2F" w:rsidRDefault="00FD2C2F" w:rsidP="00FD2C2F"/>
    <w:p w14:paraId="7D7E777E" w14:textId="28C2EBA7" w:rsidR="00FD2C2F" w:rsidRDefault="00FD2C2F" w:rsidP="00FD2C2F">
      <w:r>
        <w:t xml:space="preserve">The following students are not eligible for </w:t>
      </w:r>
      <w:r w:rsidR="00B0331E">
        <w:t>tuition reduction</w:t>
      </w:r>
      <w:r>
        <w:t xml:space="preserve">: </w:t>
      </w:r>
    </w:p>
    <w:p w14:paraId="4F4D9A6F" w14:textId="77777777" w:rsidR="00037A37" w:rsidRDefault="00037A37" w:rsidP="00FD2C2F"/>
    <w:p w14:paraId="5D7C6891" w14:textId="77777777" w:rsidR="00B0331E" w:rsidRDefault="00FD2C2F" w:rsidP="00037A37">
      <w:pPr>
        <w:pStyle w:val="ListParagraph"/>
        <w:numPr>
          <w:ilvl w:val="0"/>
          <w:numId w:val="13"/>
        </w:numPr>
        <w:spacing w:after="120"/>
        <w:contextualSpacing w:val="0"/>
      </w:pPr>
      <w:r>
        <w:t xml:space="preserve">Graduate assistants during the term of the graduate assistantship. </w:t>
      </w:r>
    </w:p>
    <w:p w14:paraId="52AC86EB" w14:textId="77777777" w:rsidR="00B0331E" w:rsidRDefault="00FD2C2F" w:rsidP="00037A37">
      <w:pPr>
        <w:pStyle w:val="ListParagraph"/>
        <w:numPr>
          <w:ilvl w:val="0"/>
          <w:numId w:val="13"/>
        </w:numPr>
        <w:spacing w:after="120"/>
        <w:contextualSpacing w:val="0"/>
      </w:pPr>
      <w:r>
        <w:t xml:space="preserve">Graduate assistants during the summer of the academic year. </w:t>
      </w:r>
    </w:p>
    <w:p w14:paraId="32332DE7" w14:textId="77777777" w:rsidR="000F2A96" w:rsidRDefault="00B0331E" w:rsidP="00037A37">
      <w:pPr>
        <w:pStyle w:val="ListParagraph"/>
        <w:numPr>
          <w:ilvl w:val="0"/>
          <w:numId w:val="13"/>
        </w:numPr>
        <w:spacing w:after="120"/>
        <w:contextualSpacing w:val="0"/>
      </w:pPr>
      <w:r>
        <w:t>Most n</w:t>
      </w:r>
      <w:r w:rsidR="00FD2C2F">
        <w:t>on-degree students</w:t>
      </w:r>
      <w:r w:rsidR="000F2A96">
        <w:t>.</w:t>
      </w:r>
    </w:p>
    <w:p w14:paraId="4C293BE3" w14:textId="70F2EB20" w:rsidR="00911572" w:rsidRDefault="00FD2C2F" w:rsidP="00037A37">
      <w:pPr>
        <w:pStyle w:val="ListParagraph"/>
        <w:numPr>
          <w:ilvl w:val="0"/>
          <w:numId w:val="13"/>
        </w:numPr>
        <w:spacing w:after="120"/>
        <w:contextualSpacing w:val="0"/>
      </w:pPr>
      <w:r>
        <w:t>Students who are not in good standing</w:t>
      </w:r>
    </w:p>
    <w:p w14:paraId="29893D09" w14:textId="77777777" w:rsidR="00EB1AA2" w:rsidRDefault="00EB1AA2" w:rsidP="00FD2C2F"/>
    <w:p w14:paraId="427F0790" w14:textId="45E2306D" w:rsidR="00EB1AA2" w:rsidRDefault="000F2A96" w:rsidP="00985C5F">
      <w:pPr>
        <w:pStyle w:val="Heading3"/>
      </w:pPr>
      <w:bookmarkStart w:id="23" w:name="_Toc220416074"/>
      <w:r>
        <w:t>How we evaluation Tuition Reduction Requests</w:t>
      </w:r>
      <w:bookmarkEnd w:id="23"/>
    </w:p>
    <w:p w14:paraId="1E51F808" w14:textId="33A56E05" w:rsidR="00EB1AA2" w:rsidRDefault="00EB1AA2" w:rsidP="00EB1AA2">
      <w:r>
        <w:t xml:space="preserve">The </w:t>
      </w:r>
      <w:r w:rsidR="009F00C9">
        <w:t>Tuition</w:t>
      </w:r>
      <w:r>
        <w:t xml:space="preserve"> Committee is comprised of individuals including faculty, staff, administrators</w:t>
      </w:r>
    </w:p>
    <w:p w14:paraId="6FD10143" w14:textId="1E3BF2B4" w:rsidR="000C139B" w:rsidRDefault="00EB1AA2" w:rsidP="00EB1AA2">
      <w:r>
        <w:lastRenderedPageBreak/>
        <w:t xml:space="preserve">students, and community volunteers. The committee will review </w:t>
      </w:r>
      <w:r w:rsidR="009F00C9">
        <w:t>all</w:t>
      </w:r>
      <w:r>
        <w:t xml:space="preserve"> the applications. General </w:t>
      </w:r>
      <w:r w:rsidR="001C5AB6">
        <w:t xml:space="preserve">Tuition Reduction </w:t>
      </w:r>
      <w:r>
        <w:t xml:space="preserve">applications are evaluated </w:t>
      </w:r>
      <w:r w:rsidR="003C46B5">
        <w:t>based on</w:t>
      </w:r>
      <w:r>
        <w:t xml:space="preserve"> the application form, the criteria</w:t>
      </w:r>
      <w:r w:rsidR="1DE82996">
        <w:t>,</w:t>
      </w:r>
      <w:r>
        <w:t xml:space="preserve"> and the funds available. Unfortunately, no student is guaranteed a </w:t>
      </w:r>
      <w:r w:rsidR="003C46B5">
        <w:t>tuition reduction</w:t>
      </w:r>
      <w:r>
        <w:t xml:space="preserve"> in this process, as we have many</w:t>
      </w:r>
      <w:r w:rsidR="003C46B5">
        <w:t xml:space="preserve"> </w:t>
      </w:r>
      <w:r>
        <w:t xml:space="preserve">more applicants than </w:t>
      </w:r>
      <w:r w:rsidR="003C46B5">
        <w:t>Tuition Reduction</w:t>
      </w:r>
      <w:r>
        <w:t xml:space="preserve"> available.</w:t>
      </w:r>
      <w:r w:rsidR="003C46B5">
        <w:t xml:space="preserve">  </w:t>
      </w:r>
    </w:p>
    <w:p w14:paraId="36AD876A" w14:textId="77777777" w:rsidR="000C139B" w:rsidRDefault="000C139B" w:rsidP="00EB1AA2"/>
    <w:p w14:paraId="49A500C8" w14:textId="6CABC440" w:rsidR="00EB1AA2" w:rsidRDefault="003C46B5" w:rsidP="00EB1AA2">
      <w:r>
        <w:t xml:space="preserve">Those students who do not receive Tuition Reduction assistance will be able to apply </w:t>
      </w:r>
      <w:r w:rsidR="008E1CFA">
        <w:t>for Financial Aid</w:t>
      </w:r>
      <w:r w:rsidR="1DCDE7E6">
        <w:t xml:space="preserve"> </w:t>
      </w:r>
      <w:r w:rsidR="008E1CFA">
        <w:t>(Tuition Assistance)</w:t>
      </w:r>
      <w:r w:rsidR="000C139B">
        <w:t xml:space="preserve">.  </w:t>
      </w:r>
      <w:r w:rsidR="00F028A1">
        <w:t xml:space="preserve">Financial Aid (Tuition Assistance) is funded by the Seminary in conjunction with certain parties in which the Seminary has a close </w:t>
      </w:r>
      <w:r w:rsidR="00D808B8">
        <w:t>relationship</w:t>
      </w:r>
      <w:r w:rsidR="00F028A1">
        <w:t>.</w:t>
      </w:r>
    </w:p>
    <w:p w14:paraId="2FB12193" w14:textId="77777777" w:rsidR="008E1CFA" w:rsidRDefault="008E1CFA" w:rsidP="00EB1AA2"/>
    <w:p w14:paraId="7A7263E0" w14:textId="51904136" w:rsidR="008E1CFA" w:rsidRDefault="008E1CFA" w:rsidP="00EB1AA2">
      <w:r>
        <w:t xml:space="preserve">Students are required to report to the Tuition Committee upon application </w:t>
      </w:r>
      <w:r w:rsidR="4FB0F6A3">
        <w:t>of</w:t>
      </w:r>
      <w:r>
        <w:t xml:space="preserve"> </w:t>
      </w:r>
      <w:r w:rsidR="0089347B">
        <w:t xml:space="preserve">any scholarships, tuition reductions, and financial aid received </w:t>
      </w:r>
      <w:r w:rsidR="00ED77DD">
        <w:t xml:space="preserve">from sources outside the Seminary.  </w:t>
      </w:r>
      <w:r w:rsidR="00713E4E">
        <w:t xml:space="preserve">Receipt of funds from outside the Seminary may affect the amount of Tuition Reduction or </w:t>
      </w:r>
      <w:r w:rsidR="00D808B8">
        <w:t>Tuition Assistance granted to the student.</w:t>
      </w:r>
    </w:p>
    <w:p w14:paraId="31A1C16B" w14:textId="77777777" w:rsidR="00D71FC4" w:rsidRDefault="00D71FC4" w:rsidP="00EB1AA2"/>
    <w:p w14:paraId="2125957D" w14:textId="4AAD8688" w:rsidR="00D71FC4" w:rsidRDefault="00D71FC4" w:rsidP="00CF222B">
      <w:pPr>
        <w:pStyle w:val="Heading3"/>
      </w:pPr>
      <w:bookmarkStart w:id="24" w:name="_Toc220416075"/>
      <w:r>
        <w:t>Tuition Reduction vs Tuition Assistance</w:t>
      </w:r>
      <w:bookmarkEnd w:id="24"/>
    </w:p>
    <w:p w14:paraId="5A1BC322" w14:textId="08CEECA4" w:rsidR="00EB1AA2" w:rsidRDefault="00CF222B" w:rsidP="00EB1AA2">
      <w:r w:rsidRPr="00516ED7">
        <w:rPr>
          <w:b/>
          <w:bCs/>
        </w:rPr>
        <w:t>Tuition Reduction</w:t>
      </w:r>
      <w:r>
        <w:t xml:space="preserve"> </w:t>
      </w:r>
      <w:r w:rsidR="00EC3EA7">
        <w:t>is a non-cash reduction in tuition costs which a student is not required to repay to the Seminary.</w:t>
      </w:r>
    </w:p>
    <w:p w14:paraId="016FC18B" w14:textId="77777777" w:rsidR="00191165" w:rsidRDefault="00191165" w:rsidP="00EB1AA2"/>
    <w:p w14:paraId="0F7B0617" w14:textId="5EE9AB1C" w:rsidR="00191165" w:rsidRDefault="00191165" w:rsidP="00EB1AA2">
      <w:r w:rsidRPr="00516ED7">
        <w:rPr>
          <w:b/>
          <w:bCs/>
        </w:rPr>
        <w:t xml:space="preserve">Tuition </w:t>
      </w:r>
      <w:r w:rsidR="3E278929" w:rsidRPr="038117BD">
        <w:rPr>
          <w:b/>
          <w:bCs/>
        </w:rPr>
        <w:t>Assistance</w:t>
      </w:r>
      <w:r w:rsidRPr="00516ED7">
        <w:rPr>
          <w:b/>
          <w:bCs/>
        </w:rPr>
        <w:t xml:space="preserve"> or Financial Aid </w:t>
      </w:r>
      <w:r>
        <w:t xml:space="preserve">is a loan granted to the student solely for the purposes of paying tuition.  Students may not draw on financial aid to </w:t>
      </w:r>
      <w:r w:rsidR="00ED5EB9">
        <w:t>cover living expenses, costs</w:t>
      </w:r>
      <w:r w:rsidR="1B96A66C">
        <w:t>,</w:t>
      </w:r>
      <w:r w:rsidR="00ED5EB9">
        <w:t xml:space="preserve"> and materials, or other expenses.  </w:t>
      </w:r>
      <w:r w:rsidR="00C42086">
        <w:t xml:space="preserve">In some circumstances tuition assistance will be forgiven </w:t>
      </w:r>
      <w:r w:rsidR="009F45E1">
        <w:t xml:space="preserve">upon degree completion for Master’s or Doctoral level degrees providing the student has completed their </w:t>
      </w:r>
      <w:r w:rsidR="00431DE0">
        <w:t xml:space="preserve">degree within three </w:t>
      </w:r>
      <w:r w:rsidR="00516ED7">
        <w:t>years</w:t>
      </w:r>
      <w:r w:rsidR="00431DE0">
        <w:t xml:space="preserve"> from the date of Seminary enrollment.  </w:t>
      </w:r>
    </w:p>
    <w:p w14:paraId="25E1CAE5" w14:textId="77777777" w:rsidR="00874FC2" w:rsidRDefault="00874FC2" w:rsidP="00EB1AA2"/>
    <w:p w14:paraId="13991236" w14:textId="1C6310A5" w:rsidR="00516ED7" w:rsidRDefault="00516ED7" w:rsidP="00EB1AA2">
      <w:r>
        <w:t>Student</w:t>
      </w:r>
      <w:r w:rsidR="00874FC2">
        <w:t>s</w:t>
      </w:r>
      <w:r>
        <w:t xml:space="preserve"> who do not graduate</w:t>
      </w:r>
      <w:r w:rsidR="00C8350C">
        <w:t xml:space="preserve">, do not complete their degree within three years or do not meet the criteria for tuition assistance forgiveness shall have the balance of their student account </w:t>
      </w:r>
      <w:r w:rsidR="001315C2">
        <w:t xml:space="preserve">convert to a loan that will assess interest at </w:t>
      </w:r>
      <w:r w:rsidR="00E0109E">
        <w:t>12% (twelve percent) per annum until paid in full.  Students who do not pay</w:t>
      </w:r>
      <w:r w:rsidR="0054290A">
        <w:t xml:space="preserve"> their student loan will have all legal remedies exercised against them to collect these funds.  </w:t>
      </w:r>
      <w:r w:rsidR="00590D42">
        <w:t>Students should be aware</w:t>
      </w:r>
      <w:r w:rsidR="5AC5C122">
        <w:t xml:space="preserve"> that</w:t>
      </w:r>
      <w:r w:rsidR="00590D42">
        <w:t xml:space="preserve"> </w:t>
      </w:r>
      <w:r w:rsidR="3482EB18">
        <w:t>the</w:t>
      </w:r>
      <w:r w:rsidR="00590D42">
        <w:t xml:space="preserve"> non-payment of your student loans will negatively impact your credit </w:t>
      </w:r>
      <w:r w:rsidR="00EC12E8">
        <w:t>score.</w:t>
      </w:r>
    </w:p>
    <w:p w14:paraId="7619DE51" w14:textId="2DC2CD33" w:rsidR="00EB1AA2" w:rsidRDefault="00D808B8" w:rsidP="005D7809">
      <w:pPr>
        <w:pStyle w:val="Heading3"/>
      </w:pPr>
      <w:bookmarkStart w:id="25" w:name="_Toc220416076"/>
      <w:r>
        <w:t>General Guidelines</w:t>
      </w:r>
      <w:bookmarkEnd w:id="25"/>
    </w:p>
    <w:p w14:paraId="5972CA00" w14:textId="7CBC321C" w:rsidR="00EB1AA2" w:rsidRDefault="005D7809" w:rsidP="00EB1AA2">
      <w:r>
        <w:t xml:space="preserve">The student is required to complete their Tuition </w:t>
      </w:r>
      <w:r w:rsidR="007A542A">
        <w:t xml:space="preserve">Reduction </w:t>
      </w:r>
      <w:r w:rsidR="00EC12E8">
        <w:t>and/</w:t>
      </w:r>
      <w:r w:rsidR="007A542A">
        <w:t>or Assistance form at the time their enrollment package is completed</w:t>
      </w:r>
      <w:r w:rsidR="007A44EF">
        <w:t xml:space="preserve"> and submitted via the online </w:t>
      </w:r>
      <w:r w:rsidR="00E13307">
        <w:t>platform used by the Seminary</w:t>
      </w:r>
      <w:r w:rsidR="00AF0416">
        <w:t xml:space="preserve">.  All forms and information </w:t>
      </w:r>
      <w:r w:rsidR="00EC12E8">
        <w:t>are</w:t>
      </w:r>
      <w:r w:rsidR="00AF0416">
        <w:t xml:space="preserve"> sent electronically to the Registrar.  The Seminary no longer accepts paper applications</w:t>
      </w:r>
      <w:r w:rsidR="007A542A">
        <w:t xml:space="preserve">.  </w:t>
      </w:r>
      <w:proofErr w:type="gramStart"/>
      <w:r w:rsidR="007A542A">
        <w:t xml:space="preserve">Students </w:t>
      </w:r>
      <w:r w:rsidR="00174644">
        <w:t xml:space="preserve"> cannot</w:t>
      </w:r>
      <w:proofErr w:type="gramEnd"/>
      <w:r w:rsidR="007A542A">
        <w:t xml:space="preserve"> enroll in course</w:t>
      </w:r>
      <w:r w:rsidR="00A92594">
        <w:t>s</w:t>
      </w:r>
      <w:r w:rsidR="007A542A">
        <w:t xml:space="preserve"> </w:t>
      </w:r>
      <w:r w:rsidR="00174644">
        <w:t xml:space="preserve">until a determination is made on Tuition Reduction </w:t>
      </w:r>
      <w:r w:rsidR="00A92594">
        <w:t>and Tuition Assistance available to the student, and the student accepts the Tuition Reduction and/or Tuition Assistance.</w:t>
      </w:r>
    </w:p>
    <w:p w14:paraId="28467C0F" w14:textId="77777777" w:rsidR="00402C6F" w:rsidRDefault="00402C6F" w:rsidP="00EB1AA2"/>
    <w:p w14:paraId="0F2184C3" w14:textId="2AB55502" w:rsidR="00EB1AA2" w:rsidRDefault="00EB1AA2" w:rsidP="00EB1AA2">
      <w:r>
        <w:t xml:space="preserve">Students are not guaranteed </w:t>
      </w:r>
      <w:r w:rsidR="00402C6F">
        <w:t>Tuition Reduction and/or Tuition Assistance</w:t>
      </w:r>
      <w:r>
        <w:t xml:space="preserve"> based on the completion of the </w:t>
      </w:r>
      <w:r w:rsidR="00402C6F">
        <w:t>Tuition Reduction and Assistance</w:t>
      </w:r>
      <w:r>
        <w:t xml:space="preserve"> application. However, statistics show from last year that 89% of the continuing applicants and 92% of the transferring                            applicants received a</w:t>
      </w:r>
      <w:r w:rsidR="00B96E0A">
        <w:t xml:space="preserve"> tuition reduction and tuition assistance</w:t>
      </w:r>
      <w:r>
        <w:t xml:space="preserve">. </w:t>
      </w:r>
    </w:p>
    <w:p w14:paraId="13EEE6FD" w14:textId="77777777" w:rsidR="00EB1AA2" w:rsidRDefault="00EB1AA2" w:rsidP="00EB1AA2"/>
    <w:p w14:paraId="4F202996" w14:textId="0BA939F8" w:rsidR="00EB1AA2" w:rsidRDefault="00EB1AA2" w:rsidP="00EB1AA2">
      <w:r>
        <w:lastRenderedPageBreak/>
        <w:t xml:space="preserve">All </w:t>
      </w:r>
      <w:r w:rsidR="00D74552">
        <w:t>tuition reduction</w:t>
      </w:r>
      <w:r w:rsidR="007310ED">
        <w:t xml:space="preserve">s and tuition assistance </w:t>
      </w:r>
      <w:r>
        <w:t xml:space="preserve">awarded by the </w:t>
      </w:r>
      <w:r w:rsidR="00D74552">
        <w:t>Seminary</w:t>
      </w:r>
      <w:r>
        <w:t xml:space="preserve"> are for tuition cost</w:t>
      </w:r>
      <w:r w:rsidR="007310ED">
        <w:t xml:space="preserve"> r</w:t>
      </w:r>
      <w:r>
        <w:t xml:space="preserve">eduction only. It is expressly understood that the student will not receive any </w:t>
      </w:r>
      <w:r w:rsidR="008D14EC">
        <w:t>d</w:t>
      </w:r>
      <w:r>
        <w:t xml:space="preserve">irect funding or compensation. The </w:t>
      </w:r>
      <w:r w:rsidR="008D14EC">
        <w:t>Tuition Reduction and Tuition Assistance awards</w:t>
      </w:r>
      <w:r>
        <w:t xml:space="preserve"> are for tuition only. All other </w:t>
      </w:r>
      <w:r w:rsidR="6D2FD655">
        <w:t>costs</w:t>
      </w:r>
      <w:r>
        <w:t xml:space="preserve">, fees, books, housing, and or any other cost associated with are paid by the student.                               </w:t>
      </w:r>
    </w:p>
    <w:p w14:paraId="1FE849BE" w14:textId="77777777" w:rsidR="00EB1AA2" w:rsidRDefault="00EB1AA2" w:rsidP="00EB1AA2"/>
    <w:p w14:paraId="3E433DD8" w14:textId="2148A8E6" w:rsidR="00EB1AA2" w:rsidRDefault="00EB1AA2" w:rsidP="00EB1AA2">
      <w:r>
        <w:t xml:space="preserve">The </w:t>
      </w:r>
      <w:r w:rsidR="00656EC5">
        <w:t>Tuition Reduction and Tuition Assistance A</w:t>
      </w:r>
      <w:r>
        <w:t xml:space="preserve">pplication is open to all </w:t>
      </w:r>
      <w:r w:rsidR="008D14EC">
        <w:t xml:space="preserve">students </w:t>
      </w:r>
      <w:r>
        <w:t>and supports equal opportunity in admissions, education, employment, housing, and use of facilities by prohibiting discrimination based on age, color, disability, marital status, national origin, race, religion or creed, sex or gender, gender</w:t>
      </w:r>
      <w:r w:rsidR="00656EC5">
        <w:t xml:space="preserve"> </w:t>
      </w:r>
      <w:r>
        <w:t>identity or gender expression, sexual orientation, veteran status, or any other basis in law.</w:t>
      </w:r>
    </w:p>
    <w:p w14:paraId="31573144" w14:textId="1F0AB0CE" w:rsidR="00911572" w:rsidRDefault="0072590A" w:rsidP="00263144">
      <w:pPr>
        <w:pStyle w:val="Heading1"/>
      </w:pPr>
      <w:bookmarkStart w:id="26" w:name="_Toc220416077"/>
      <w:r>
        <w:t>Student Conduct</w:t>
      </w:r>
      <w:bookmarkEnd w:id="26"/>
    </w:p>
    <w:p w14:paraId="5E5E4679" w14:textId="77777777" w:rsidR="00063698" w:rsidRDefault="00063698" w:rsidP="00E0712C">
      <w:pPr>
        <w:pStyle w:val="Heading3"/>
      </w:pPr>
      <w:bookmarkStart w:id="27" w:name="_Toc220416078"/>
      <w:r>
        <w:t>Worship</w:t>
      </w:r>
      <w:bookmarkEnd w:id="27"/>
    </w:p>
    <w:p w14:paraId="61C27ABA" w14:textId="2E93ABDF" w:rsidR="00063698" w:rsidRDefault="00063698" w:rsidP="00063698">
      <w:r>
        <w:t xml:space="preserve">Each student is expected to be active in a </w:t>
      </w:r>
      <w:r w:rsidR="721CC3E5">
        <w:t>worship</w:t>
      </w:r>
      <w:r>
        <w:t xml:space="preserve"> community. It is through church life that issues of character change are to be </w:t>
      </w:r>
      <w:r w:rsidR="0002703D">
        <w:t>faced,</w:t>
      </w:r>
      <w:r>
        <w:t xml:space="preserve"> and practical learning is to occur. Each student should maintain a journal of his or her church experience and Christian service.</w:t>
      </w:r>
    </w:p>
    <w:p w14:paraId="116AEEA3" w14:textId="77777777" w:rsidR="00E0712C" w:rsidRDefault="00E0712C" w:rsidP="00063698"/>
    <w:p w14:paraId="7CEB2B8D" w14:textId="77777777" w:rsidR="00063698" w:rsidRDefault="00063698" w:rsidP="00E9465A">
      <w:pPr>
        <w:pStyle w:val="Heading3"/>
      </w:pPr>
      <w:bookmarkStart w:id="28" w:name="_Toc220416079"/>
      <w:r>
        <w:t>Assignments</w:t>
      </w:r>
      <w:bookmarkEnd w:id="28"/>
    </w:p>
    <w:p w14:paraId="64F2B555" w14:textId="77777777" w:rsidR="00063698" w:rsidRDefault="00063698" w:rsidP="00063698">
      <w:r>
        <w:t>Various assignments will be given to students, depending on the course in which the student is enrolled. Assignments may take the form of essays, questions to be answered, multiple-choice tests, field work, local church activities, etc. These will be delineated by the course syllabi.</w:t>
      </w:r>
    </w:p>
    <w:p w14:paraId="4E237A7C" w14:textId="07E81287" w:rsidR="00063698" w:rsidRDefault="00063698" w:rsidP="00063698">
      <w:r>
        <w:t xml:space="preserve">Some assignments may be </w:t>
      </w:r>
      <w:r w:rsidR="6E1673A5">
        <w:t>required</w:t>
      </w:r>
      <w:r>
        <w:t xml:space="preserve">. Failure to complete satisfactorily any of those assignments may forfeit all credits for that </w:t>
      </w:r>
      <w:r w:rsidR="00C512DC">
        <w:t>subject</w:t>
      </w:r>
      <w:r>
        <w:t xml:space="preserve">. Other assignments may be </w:t>
      </w:r>
      <w:r w:rsidR="00C512DC">
        <w:t>optional or</w:t>
      </w:r>
      <w:r>
        <w:t xml:space="preserve"> may affect only a stated percentage of the grade. </w:t>
      </w:r>
    </w:p>
    <w:p w14:paraId="421EC382" w14:textId="77777777" w:rsidR="00063698" w:rsidRDefault="00063698" w:rsidP="00063698"/>
    <w:p w14:paraId="313F319D" w14:textId="0686E412" w:rsidR="00063698" w:rsidRDefault="00063698" w:rsidP="00872663">
      <w:pPr>
        <w:pStyle w:val="Heading3"/>
      </w:pPr>
      <w:bookmarkStart w:id="29" w:name="_Toc220416080"/>
      <w:r>
        <w:t>Personal or Financial Difficulties</w:t>
      </w:r>
      <w:bookmarkEnd w:id="29"/>
    </w:p>
    <w:p w14:paraId="605F1047" w14:textId="531B0F80" w:rsidR="00063698" w:rsidRDefault="00063698" w:rsidP="00063698">
      <w:r>
        <w:t>If a student comes into personal or financial difficulty, or if a problem develops concerning other aspects of the</w:t>
      </w:r>
      <w:r w:rsidR="001F7BA7">
        <w:t xml:space="preserve"> handbook</w:t>
      </w:r>
      <w:r>
        <w:t xml:space="preserve">, the student should consult with the </w:t>
      </w:r>
      <w:r w:rsidR="00065E6D">
        <w:t xml:space="preserve">Seminary </w:t>
      </w:r>
      <w:r>
        <w:t xml:space="preserve">staff immediately. Problems should not be allowed to grow until they become insurmountable. The </w:t>
      </w:r>
      <w:r w:rsidR="00065E6D">
        <w:t>Barnham</w:t>
      </w:r>
      <w:r>
        <w:t xml:space="preserve"> staff should be consulted, especially if the student is contemplating leaving the </w:t>
      </w:r>
      <w:r w:rsidR="00477210">
        <w:t>Barnham</w:t>
      </w:r>
      <w:r>
        <w:t xml:space="preserve">. The </w:t>
      </w:r>
      <w:r w:rsidR="00477210">
        <w:t>Barnham</w:t>
      </w:r>
      <w:r>
        <w:t xml:space="preserve"> staff is ready and anxious to do everything possible to ensure that students succeed in their preparation for the ministry.</w:t>
      </w:r>
    </w:p>
    <w:p w14:paraId="224729E4" w14:textId="77777777" w:rsidR="00477210" w:rsidRDefault="00477210" w:rsidP="00063698"/>
    <w:p w14:paraId="3A004F22" w14:textId="1F1EDCDB" w:rsidR="00063698" w:rsidRDefault="00063698" w:rsidP="000A656F">
      <w:pPr>
        <w:pStyle w:val="Heading3"/>
      </w:pPr>
      <w:bookmarkStart w:id="30" w:name="_Toc220416081"/>
      <w:r>
        <w:t>Differences</w:t>
      </w:r>
      <w:bookmarkEnd w:id="30"/>
    </w:p>
    <w:p w14:paraId="38E88EF0" w14:textId="07C078F3" w:rsidR="00063698" w:rsidRDefault="00063698" w:rsidP="00063698">
      <w:r>
        <w:t xml:space="preserve">Students are not expected to agree with everything that will be taught within the various courses. </w:t>
      </w:r>
    </w:p>
    <w:p w14:paraId="0B5193D3" w14:textId="7FE97690" w:rsidR="00063698" w:rsidRDefault="00063698" w:rsidP="00063698">
      <w:r>
        <w:t>Students are, however, expected to treat the views of the faculty members and fellow students with respect. If a disagreement arises about something that is being taught, the student should listen as openly as possible, giving due attention to anything that the Holy Spirit may be saying.</w:t>
      </w:r>
    </w:p>
    <w:p w14:paraId="53A0B156" w14:textId="49031CF1" w:rsidR="00063698" w:rsidRDefault="00063698" w:rsidP="00063698">
      <w:r>
        <w:t xml:space="preserve">The student should not expect the Holy Spirit to speak to everyone in the same way or lead everyone in the same direction. The Holy Spirit has a multifaceted plan to suit the extraordinary </w:t>
      </w:r>
      <w:r>
        <w:lastRenderedPageBreak/>
        <w:t xml:space="preserve">diversity that exists in the Church. There is much that one can learn from others. In assignments, the student will be free to express his or her own views, but at other times will be required to show an understanding of alternate viewpoints and be able to express that differing opinion, even if it conflicts with the student's personal beliefs. It is important for the student to </w:t>
      </w:r>
      <w:r w:rsidR="000A656F">
        <w:t>always follow the instructions</w:t>
      </w:r>
      <w:r>
        <w:t xml:space="preserve"> in the preparation of assignments.</w:t>
      </w:r>
    </w:p>
    <w:p w14:paraId="0A7667DA" w14:textId="77777777" w:rsidR="000A656F" w:rsidRDefault="000A656F" w:rsidP="00063698"/>
    <w:p w14:paraId="56C0061C" w14:textId="352FEBD0" w:rsidR="00063698" w:rsidRDefault="00063698" w:rsidP="007B63DC">
      <w:pPr>
        <w:pStyle w:val="Heading3"/>
      </w:pPr>
      <w:bookmarkStart w:id="31" w:name="_Toc220416082"/>
      <w:r>
        <w:t>Student Visiting</w:t>
      </w:r>
      <w:bookmarkEnd w:id="31"/>
    </w:p>
    <w:p w14:paraId="1FB74028" w14:textId="168D3C5F" w:rsidR="00063698" w:rsidRDefault="00063698" w:rsidP="00063698">
      <w:r>
        <w:t xml:space="preserve">All students are welcome to visit our </w:t>
      </w:r>
      <w:r w:rsidR="007B63DC">
        <w:t>Seminary</w:t>
      </w:r>
      <w:r>
        <w:t xml:space="preserve"> offices, with proper notice. We would be honored to meet and dialogue with you as you travel on your educational journey.</w:t>
      </w:r>
      <w:r w:rsidR="00E23130">
        <w:t xml:space="preserve">  Please note office hours are by appointment only.</w:t>
      </w:r>
    </w:p>
    <w:p w14:paraId="3423CDDF" w14:textId="77777777" w:rsidR="00E23130" w:rsidRDefault="00E23130" w:rsidP="00063698"/>
    <w:p w14:paraId="54250C28" w14:textId="4351CC9F" w:rsidR="00063698" w:rsidRDefault="00063698" w:rsidP="00E23130">
      <w:pPr>
        <w:pStyle w:val="Heading3"/>
      </w:pPr>
      <w:bookmarkStart w:id="32" w:name="_Toc220416083"/>
      <w:r>
        <w:t>Student Questions</w:t>
      </w:r>
      <w:bookmarkEnd w:id="32"/>
    </w:p>
    <w:p w14:paraId="723CF7E2" w14:textId="59EC36C8" w:rsidR="00911572" w:rsidRDefault="00063698" w:rsidP="00063698">
      <w:r>
        <w:t xml:space="preserve">At Barnham, students are encouraged to ask questions. Common courtesy dictates that a student should put his or her questions in writing to submit to the </w:t>
      </w:r>
      <w:r w:rsidR="00E23130">
        <w:t>Seminary</w:t>
      </w:r>
      <w:r>
        <w:t xml:space="preserve"> staff online. Usually, the staff’s response will need to be accepted (even if the response </w:t>
      </w:r>
      <w:r w:rsidR="007F5C13">
        <w:t>conflicts with</w:t>
      </w:r>
      <w:r>
        <w:t xml:space="preserve"> the student's stand). Though continuing dialogue is a part of the educational program, the student is encouraged to utilize the staff as a mentor, assisting the student to develop fuller understanding, knowledge</w:t>
      </w:r>
      <w:r w:rsidR="63FD0CF7">
        <w:t>,</w:t>
      </w:r>
      <w:r>
        <w:t xml:space="preserve"> and wisdom.</w:t>
      </w:r>
    </w:p>
    <w:p w14:paraId="52258944" w14:textId="77777777" w:rsidR="00E67FD8" w:rsidRDefault="00E67FD8" w:rsidP="00063698"/>
    <w:p w14:paraId="1986AAA9" w14:textId="2424E838" w:rsidR="2DCBBF90" w:rsidRDefault="2DCBBF90" w:rsidP="2DCBBF90">
      <w:pPr>
        <w:pStyle w:val="Heading2"/>
      </w:pPr>
    </w:p>
    <w:p w14:paraId="01121826" w14:textId="3A74D8B4" w:rsidR="00391978" w:rsidRDefault="00EC57E3" w:rsidP="00F73963">
      <w:pPr>
        <w:pStyle w:val="Heading2"/>
      </w:pPr>
      <w:bookmarkStart w:id="33" w:name="_Toc220416084"/>
      <w:r>
        <w:t>Student Rights</w:t>
      </w:r>
      <w:bookmarkEnd w:id="33"/>
    </w:p>
    <w:p w14:paraId="4060DC74" w14:textId="7EB6016C" w:rsidR="0056573F" w:rsidRDefault="0056573F" w:rsidP="0056573F">
      <w:pPr>
        <w:rPr>
          <w:b/>
          <w:bCs/>
        </w:rPr>
      </w:pPr>
      <w:r w:rsidRPr="004E4DB9">
        <w:rPr>
          <w:b/>
          <w:bCs/>
        </w:rPr>
        <w:t xml:space="preserve">While </w:t>
      </w:r>
      <w:r w:rsidR="004E4DB9" w:rsidRPr="004E4DB9">
        <w:rPr>
          <w:b/>
          <w:bCs/>
        </w:rPr>
        <w:t>enrolled as a</w:t>
      </w:r>
      <w:r w:rsidRPr="004E4DB9">
        <w:rPr>
          <w:b/>
          <w:bCs/>
        </w:rPr>
        <w:t xml:space="preserve"> student at Barnha</w:t>
      </w:r>
      <w:r w:rsidR="004E4DB9" w:rsidRPr="004E4DB9">
        <w:rPr>
          <w:b/>
          <w:bCs/>
        </w:rPr>
        <w:t>m</w:t>
      </w:r>
      <w:r w:rsidRPr="004E4DB9">
        <w:rPr>
          <w:b/>
          <w:bCs/>
        </w:rPr>
        <w:t>, students shall have the following rights:</w:t>
      </w:r>
    </w:p>
    <w:p w14:paraId="759F162B" w14:textId="77777777" w:rsidR="00037A37" w:rsidRPr="004E4DB9" w:rsidRDefault="00037A37" w:rsidP="0056573F">
      <w:pPr>
        <w:rPr>
          <w:b/>
          <w:bCs/>
        </w:rPr>
      </w:pPr>
    </w:p>
    <w:p w14:paraId="5EF62F2C" w14:textId="5F43806D" w:rsidR="0056573F" w:rsidRDefault="0056573F" w:rsidP="003A31B4">
      <w:pPr>
        <w:pStyle w:val="ListParagraph"/>
        <w:numPr>
          <w:ilvl w:val="0"/>
          <w:numId w:val="7"/>
        </w:numPr>
        <w:spacing w:after="120"/>
        <w:contextualSpacing w:val="0"/>
      </w:pPr>
      <w:r>
        <w:t xml:space="preserve">To cancel their enrollment and receive a full refund of the tuition and fees paid (less non-refundable application fee), if notice of cancellation is </w:t>
      </w:r>
      <w:r w:rsidR="00FB589B">
        <w:t xml:space="preserve">within the course withdraw </w:t>
      </w:r>
      <w:r w:rsidR="002C3861">
        <w:t>time period</w:t>
      </w:r>
      <w:r>
        <w:t>.</w:t>
      </w:r>
    </w:p>
    <w:p w14:paraId="257C8D71" w14:textId="2B7BF771" w:rsidR="0056573F" w:rsidRDefault="0056573F" w:rsidP="003A31B4">
      <w:pPr>
        <w:pStyle w:val="ListParagraph"/>
        <w:numPr>
          <w:ilvl w:val="0"/>
          <w:numId w:val="7"/>
        </w:numPr>
        <w:spacing w:after="120"/>
        <w:contextualSpacing w:val="0"/>
      </w:pPr>
      <w:r>
        <w:t xml:space="preserve">To receive quality instruction provided by the faculty meeting the educational and experiential requirements as described in the </w:t>
      </w:r>
      <w:r w:rsidR="003A31B4">
        <w:t>Barnham’s Handbook</w:t>
      </w:r>
      <w:r>
        <w:t>, within a climate that is conducive to thinking and learning, that is distinguished by courtesy, respect, and consideration for the dignity of students and their rights as persons.</w:t>
      </w:r>
    </w:p>
    <w:p w14:paraId="364AF574" w14:textId="73A2AF11" w:rsidR="0056573F" w:rsidRDefault="0056573F" w:rsidP="003A31B4">
      <w:pPr>
        <w:pStyle w:val="ListParagraph"/>
        <w:numPr>
          <w:ilvl w:val="0"/>
          <w:numId w:val="7"/>
        </w:numPr>
        <w:spacing w:after="120"/>
        <w:contextualSpacing w:val="0"/>
      </w:pPr>
      <w:r>
        <w:t xml:space="preserve">To withdraw at any time and receive a refund for the part of the course not taken in compliance with the applicable </w:t>
      </w:r>
      <w:r w:rsidR="0099393C">
        <w:t xml:space="preserve">Withdrawal and </w:t>
      </w:r>
      <w:r>
        <w:t xml:space="preserve">Refund Policy. </w:t>
      </w:r>
    </w:p>
    <w:p w14:paraId="74B72EF7" w14:textId="3E47C93D" w:rsidR="0056573F" w:rsidRDefault="0056573F" w:rsidP="003A31B4">
      <w:pPr>
        <w:pStyle w:val="ListParagraph"/>
        <w:numPr>
          <w:ilvl w:val="0"/>
          <w:numId w:val="7"/>
        </w:numPr>
        <w:spacing w:after="120"/>
        <w:contextualSpacing w:val="0"/>
      </w:pPr>
      <w:r>
        <w:t xml:space="preserve">To obtain </w:t>
      </w:r>
      <w:r w:rsidR="0099393C">
        <w:t>information</w:t>
      </w:r>
      <w:r>
        <w:t xml:space="preserve"> concerning </w:t>
      </w:r>
      <w:r w:rsidR="0099393C">
        <w:t>the Seminary</w:t>
      </w:r>
      <w:r>
        <w:t>.</w:t>
      </w:r>
    </w:p>
    <w:p w14:paraId="3291B30A" w14:textId="5FF3FFC5" w:rsidR="0056573F" w:rsidRDefault="0056573F" w:rsidP="003A31B4">
      <w:pPr>
        <w:pStyle w:val="ListParagraph"/>
        <w:numPr>
          <w:ilvl w:val="0"/>
          <w:numId w:val="7"/>
        </w:numPr>
        <w:spacing w:after="120"/>
        <w:contextualSpacing w:val="0"/>
      </w:pPr>
      <w:r>
        <w:t xml:space="preserve">To receive </w:t>
      </w:r>
      <w:r w:rsidR="57E16D6F">
        <w:t>advice</w:t>
      </w:r>
      <w:r>
        <w:t xml:space="preserve"> from </w:t>
      </w:r>
      <w:r w:rsidR="0099393C">
        <w:t>the</w:t>
      </w:r>
      <w:r>
        <w:t xml:space="preserve"> Seminary, faculty or other qualified personnel regarding students' academic, financial or placement concerns.</w:t>
      </w:r>
    </w:p>
    <w:p w14:paraId="1A8E6379" w14:textId="42C957F7" w:rsidR="0056573F" w:rsidRDefault="0056573F" w:rsidP="003A31B4">
      <w:pPr>
        <w:pStyle w:val="ListParagraph"/>
        <w:numPr>
          <w:ilvl w:val="0"/>
          <w:numId w:val="7"/>
        </w:numPr>
        <w:spacing w:after="120"/>
        <w:contextualSpacing w:val="0"/>
      </w:pPr>
      <w:r>
        <w:t xml:space="preserve">To inspect student’s own educational records from </w:t>
      </w:r>
      <w:r w:rsidR="001F4282">
        <w:t xml:space="preserve">the </w:t>
      </w:r>
      <w:r>
        <w:t xml:space="preserve">Seminary, during the designated hours and, if errors are detected, </w:t>
      </w:r>
      <w:r w:rsidR="001F4282">
        <w:t>request</w:t>
      </w:r>
      <w:r>
        <w:t xml:space="preserve"> correction thereof.</w:t>
      </w:r>
    </w:p>
    <w:p w14:paraId="3273EF59" w14:textId="6A82EE96" w:rsidR="00EC57E3" w:rsidRDefault="0056573F" w:rsidP="003A31B4">
      <w:pPr>
        <w:pStyle w:val="ListParagraph"/>
        <w:numPr>
          <w:ilvl w:val="0"/>
          <w:numId w:val="7"/>
        </w:numPr>
        <w:spacing w:after="120"/>
        <w:contextualSpacing w:val="0"/>
      </w:pPr>
      <w:r>
        <w:t xml:space="preserve">A right to due process in any proceeding involving the possibility of substantial sanctions on their rights as students. This includes the right to be heard, a right of notification of </w:t>
      </w:r>
      <w:r>
        <w:lastRenderedPageBreak/>
        <w:t>charges brought against them, and the right to ask for a hearing by impartial persons if not satisfied with disciplinary action taken. Grievance policies and processes are described in this document.</w:t>
      </w:r>
    </w:p>
    <w:p w14:paraId="4EB9B46C" w14:textId="1525E9B1" w:rsidR="004E4DB9" w:rsidRDefault="004E4DB9" w:rsidP="003A31B4">
      <w:pPr>
        <w:pStyle w:val="ListParagraph"/>
        <w:numPr>
          <w:ilvl w:val="0"/>
          <w:numId w:val="7"/>
        </w:numPr>
        <w:spacing w:after="120"/>
        <w:contextualSpacing w:val="0"/>
      </w:pPr>
      <w:r>
        <w:t>To be given reasonable notice of course requirements, criteria, and methods of evaluation, and that these evaluations be given without prejudice or favoritism.</w:t>
      </w:r>
    </w:p>
    <w:p w14:paraId="454B7311" w14:textId="7BF0B491" w:rsidR="004E4DB9" w:rsidRDefault="004E4DB9" w:rsidP="003A31B4">
      <w:pPr>
        <w:pStyle w:val="ListParagraph"/>
        <w:numPr>
          <w:ilvl w:val="0"/>
          <w:numId w:val="7"/>
        </w:numPr>
        <w:spacing w:after="120"/>
        <w:contextualSpacing w:val="0"/>
      </w:pPr>
      <w:r>
        <w:t xml:space="preserve">To be free from illegal discrimination and from harassment, including sexual harassment. (The </w:t>
      </w:r>
      <w:r w:rsidR="0014571B">
        <w:t>Seminary</w:t>
      </w:r>
      <w:r>
        <w:t xml:space="preserve"> prohibits prejudicial treatment or discrimination due to race, color, religion, national origin, gender, age, or disability or </w:t>
      </w:r>
      <w:r w:rsidR="002C3861">
        <w:t>based on</w:t>
      </w:r>
      <w:r>
        <w:t xml:space="preserve"> marital status, specifically including being a single male, single female, married male, married female or divorced individuals or remarried individuals.)</w:t>
      </w:r>
    </w:p>
    <w:p w14:paraId="7A8A393A" w14:textId="610DC4B4" w:rsidR="004E4DB9" w:rsidRDefault="004E4DB9" w:rsidP="003A31B4">
      <w:pPr>
        <w:pStyle w:val="ListParagraph"/>
        <w:numPr>
          <w:ilvl w:val="0"/>
          <w:numId w:val="7"/>
        </w:numPr>
        <w:spacing w:after="120"/>
        <w:contextualSpacing w:val="0"/>
      </w:pPr>
      <w:r>
        <w:t xml:space="preserve">Subject to the rules and regulations of the </w:t>
      </w:r>
      <w:r w:rsidR="0014571B">
        <w:t>Seminary</w:t>
      </w:r>
      <w:r>
        <w:t xml:space="preserve">, the State of </w:t>
      </w:r>
      <w:r w:rsidR="0014571B">
        <w:t>Texas</w:t>
      </w:r>
      <w:r>
        <w:t>, and of the United States, students have a right to confidentiality of their personally identifiable information and records, and to the confidentiality of other information including student's personal history, evaluation documents, and disability information.</w:t>
      </w:r>
    </w:p>
    <w:p w14:paraId="23C24F0C" w14:textId="77777777" w:rsidR="004E4DB9" w:rsidRDefault="004E4DB9" w:rsidP="004E4DB9"/>
    <w:p w14:paraId="705F4544" w14:textId="77777777" w:rsidR="004E4DB9" w:rsidRDefault="004E4DB9" w:rsidP="00CC4C63">
      <w:pPr>
        <w:pStyle w:val="Heading3"/>
      </w:pPr>
      <w:bookmarkStart w:id="34" w:name="_Toc220416085"/>
      <w:r>
        <w:t>Miscellaneous Student Responsibilities</w:t>
      </w:r>
      <w:bookmarkEnd w:id="34"/>
      <w:r>
        <w:t xml:space="preserve"> </w:t>
      </w:r>
    </w:p>
    <w:p w14:paraId="11F12D9A" w14:textId="55D87E75" w:rsidR="004E4DB9" w:rsidRDefault="004E4DB9" w:rsidP="004E4DB9">
      <w:r>
        <w:t xml:space="preserve">I fully understand that I am solely and expressively responsible for </w:t>
      </w:r>
      <w:r w:rsidR="002C3861">
        <w:t>all</w:t>
      </w:r>
      <w:r>
        <w:t xml:space="preserve"> updated personal information </w:t>
      </w:r>
      <w:r w:rsidR="6365705C">
        <w:t>about</w:t>
      </w:r>
      <w:r>
        <w:t xml:space="preserve"> personal information in the list but not limited to the information in the list.  Name Changes To change your Primary Name on your student record, US citizens and permanent residents must provide a passport, birth certificate or court-issued document (such as a marriage or divorce certificate</w:t>
      </w:r>
      <w:r w:rsidR="7EBBEC28">
        <w:t>).</w:t>
      </w:r>
      <w:r>
        <w:t xml:space="preserve"> A state</w:t>
      </w:r>
      <w:r w:rsidR="6B2FA44B">
        <w:t>-</w:t>
      </w:r>
      <w:r>
        <w:t>issued driver’s license is not an acceptable form of proof for a name change.</w:t>
      </w:r>
    </w:p>
    <w:p w14:paraId="6C6F35FF" w14:textId="77777777" w:rsidR="004E4DB9" w:rsidRDefault="004E4DB9" w:rsidP="004E4DB9"/>
    <w:p w14:paraId="43D41243" w14:textId="3427807C" w:rsidR="0056573F" w:rsidRDefault="004E4DB9" w:rsidP="004E4DB9">
      <w:r>
        <w:t>For International students on a Visa, your name must reflect the name that appears on your Visa.  The Seminary does not assist students in obtaining Student Visas.</w:t>
      </w:r>
    </w:p>
    <w:p w14:paraId="4E7C6C6C" w14:textId="0930C326" w:rsidR="00E67FD8" w:rsidRDefault="00656039" w:rsidP="00DE67C8">
      <w:pPr>
        <w:pStyle w:val="Heading3"/>
      </w:pPr>
      <w:bookmarkStart w:id="35" w:name="_Toc220416086"/>
      <w:r>
        <w:t>Agreement with Handbook</w:t>
      </w:r>
      <w:bookmarkEnd w:id="35"/>
    </w:p>
    <w:p w14:paraId="42F39A18" w14:textId="5AC47270" w:rsidR="00DE67C8" w:rsidRDefault="00DE67C8" w:rsidP="00063698">
      <w:r w:rsidRPr="00DE67C8">
        <w:t xml:space="preserve">Each student will be required to sign a statement of agreement on the </w:t>
      </w:r>
      <w:r>
        <w:t>enrollment</w:t>
      </w:r>
      <w:r w:rsidRPr="00DE67C8">
        <w:t xml:space="preserve"> form that indicates that they have read the </w:t>
      </w:r>
      <w:r>
        <w:t>handbook</w:t>
      </w:r>
      <w:r w:rsidRPr="00DE67C8">
        <w:t xml:space="preserve"> which includes the section entitled "Student Conduct," the statement of beliefs, and that the student is in full agreement.</w:t>
      </w:r>
    </w:p>
    <w:p w14:paraId="5935AA9B" w14:textId="77777777" w:rsidR="008C3E1E" w:rsidRDefault="008C3E1E" w:rsidP="008C3E1E">
      <w:pPr>
        <w:jc w:val="center"/>
      </w:pPr>
    </w:p>
    <w:p w14:paraId="5409279C" w14:textId="0E894257" w:rsidR="008C3E1E" w:rsidRDefault="00B46A76" w:rsidP="00263144">
      <w:pPr>
        <w:pStyle w:val="Heading1"/>
      </w:pPr>
      <w:bookmarkStart w:id="36" w:name="_Toc220416087"/>
      <w:r>
        <w:t xml:space="preserve">Seminary </w:t>
      </w:r>
      <w:r w:rsidR="004E695C">
        <w:t>Courses</w:t>
      </w:r>
      <w:bookmarkEnd w:id="36"/>
    </w:p>
    <w:p w14:paraId="04CC5C98" w14:textId="3D2335D3" w:rsidR="008C3E1E" w:rsidRDefault="004E695C">
      <w:r>
        <w:t>Barnham offers three types of courses: traditional</w:t>
      </w:r>
      <w:r w:rsidR="5E43CC3C">
        <w:t xml:space="preserve"> </w:t>
      </w:r>
      <w:r w:rsidR="00E17CCE">
        <w:t>(in person),</w:t>
      </w:r>
      <w:r>
        <w:t xml:space="preserve"> web enhanced, and full</w:t>
      </w:r>
      <w:r w:rsidR="00764E4D">
        <w:t>y</w:t>
      </w:r>
      <w:r>
        <w:t xml:space="preserve"> online</w:t>
      </w:r>
      <w:r w:rsidR="00E17CCE">
        <w:t>.</w:t>
      </w:r>
    </w:p>
    <w:p w14:paraId="0790137D" w14:textId="742413E5" w:rsidR="00764E4D" w:rsidRDefault="00764E4D" w:rsidP="00764E4D">
      <w:r>
        <w:t>.</w:t>
      </w:r>
    </w:p>
    <w:p w14:paraId="3D484BFF" w14:textId="3E9907E8" w:rsidR="00764E4D" w:rsidRDefault="00764E4D" w:rsidP="00764E4D">
      <w:r w:rsidRPr="00764E4D">
        <w:rPr>
          <w:b/>
          <w:bCs/>
        </w:rPr>
        <w:t>Traditional courses</w:t>
      </w:r>
      <w:r>
        <w:t xml:space="preserve"> take place face-to-face in a classroom setting for all sessions. The courses use a variety of methods and materials, including websites such as personal faculty web pages, publisher websites, and external web resources for information and enrichment. However, the educational experience is classroom-based.</w:t>
      </w:r>
      <w:r w:rsidR="001F626F">
        <w:t xml:space="preserve">  Only select courses offered in a face-to-face environment.</w:t>
      </w:r>
    </w:p>
    <w:p w14:paraId="19984836" w14:textId="77777777" w:rsidR="00764E4D" w:rsidRDefault="00764E4D" w:rsidP="00764E4D"/>
    <w:p w14:paraId="0216F98A" w14:textId="30A50DF0" w:rsidR="00764E4D" w:rsidRDefault="00764E4D" w:rsidP="00764E4D">
      <w:r w:rsidRPr="00554982">
        <w:rPr>
          <w:b/>
          <w:bCs/>
        </w:rPr>
        <w:lastRenderedPageBreak/>
        <w:t>Web-Enhanced courses</w:t>
      </w:r>
      <w:r>
        <w:t xml:space="preserve">, like traditional courses, use the classroom for all sessions; however, a supplementary component of the educational experience takes place via the Internet. Hybrid courses combine elements of traditional courses and </w:t>
      </w:r>
      <w:r w:rsidR="0002703D">
        <w:t>fully online</w:t>
      </w:r>
      <w:r>
        <w:t xml:space="preserve"> courses. They involve the thoughtful integration of regularly scheduled in-class and online learning.</w:t>
      </w:r>
    </w:p>
    <w:p w14:paraId="466FE645" w14:textId="77777777" w:rsidR="00764E4D" w:rsidRDefault="00764E4D" w:rsidP="00764E4D"/>
    <w:p w14:paraId="225D2B9C" w14:textId="3295F413" w:rsidR="008C3E1E" w:rsidRDefault="00764E4D" w:rsidP="00764E4D">
      <w:r w:rsidRPr="00554982">
        <w:rPr>
          <w:b/>
          <w:bCs/>
        </w:rPr>
        <w:t xml:space="preserve">Fully Online </w:t>
      </w:r>
      <w:r w:rsidR="00554982" w:rsidRPr="00554982">
        <w:rPr>
          <w:b/>
          <w:bCs/>
        </w:rPr>
        <w:t>C</w:t>
      </w:r>
      <w:r w:rsidRPr="00554982">
        <w:rPr>
          <w:b/>
          <w:bCs/>
        </w:rPr>
        <w:t>ourses</w:t>
      </w:r>
      <w:r>
        <w:t xml:space="preserve"> are conducted entirely and exclusively via the Internet using </w:t>
      </w:r>
      <w:r w:rsidR="00123B2E">
        <w:t>Barnham</w:t>
      </w:r>
      <w:r>
        <w:t xml:space="preserve">’s online learning </w:t>
      </w:r>
      <w:r w:rsidR="00123B2E">
        <w:t xml:space="preserve">management </w:t>
      </w:r>
      <w:r>
        <w:t>system</w:t>
      </w:r>
      <w:r w:rsidR="7DA1E818">
        <w:t xml:space="preserve"> </w:t>
      </w:r>
      <w:r w:rsidR="003F4A4D">
        <w:t>(LMS)</w:t>
      </w:r>
      <w:r>
        <w:t xml:space="preserve">. </w:t>
      </w:r>
      <w:r w:rsidR="003F4A4D">
        <w:t>The</w:t>
      </w:r>
      <w:r>
        <w:t xml:space="preserve">. The </w:t>
      </w:r>
      <w:r w:rsidR="003F4A4D">
        <w:t xml:space="preserve">LMS is fully robust and highly dependable.  </w:t>
      </w:r>
      <w:r w:rsidR="00947F95">
        <w:t xml:space="preserve">The content </w:t>
      </w:r>
      <w:r w:rsidR="583D23A0">
        <w:t>is</w:t>
      </w:r>
      <w:r w:rsidR="00947F95">
        <w:t xml:space="preserve"> creatively designed to provide an engaging and successful education experience</w:t>
      </w:r>
      <w:r>
        <w:t xml:space="preserve">. The </w:t>
      </w:r>
      <w:r w:rsidR="00947F95">
        <w:t>Seminary</w:t>
      </w:r>
      <w:r>
        <w:t xml:space="preserve"> has the resources to apply the available technology to deliver the educational experience </w:t>
      </w:r>
      <w:r w:rsidR="00FB2235">
        <w:t>students expect from an online learning experience.</w:t>
      </w:r>
    </w:p>
    <w:p w14:paraId="5E57A161" w14:textId="77777777" w:rsidR="00BD52B6" w:rsidRDefault="00BD52B6" w:rsidP="00764E4D"/>
    <w:p w14:paraId="7CECC772" w14:textId="0C573395" w:rsidR="003F0861" w:rsidRDefault="003A60CF" w:rsidP="00EB27D9">
      <w:pPr>
        <w:pStyle w:val="Heading2"/>
      </w:pPr>
      <w:bookmarkStart w:id="37" w:name="_Toc220416088"/>
      <w:r>
        <w:t>Course Withdraw and Refund Policy</w:t>
      </w:r>
      <w:bookmarkEnd w:id="37"/>
    </w:p>
    <w:p w14:paraId="020FFF30" w14:textId="270A4635" w:rsidR="0055691A" w:rsidRDefault="0055691A" w:rsidP="0055691A">
      <w:r>
        <w:t>All withdrawal requests must be made in writing</w:t>
      </w:r>
      <w:r w:rsidR="007A0B33">
        <w:t xml:space="preserve"> to the registrar</w:t>
      </w:r>
      <w:r>
        <w:t xml:space="preserve">.  The withdrawal period is computed from the date of the student’s first payment.  The date of withdrawal is the date the letter or email indicating withdrawal is received in the </w:t>
      </w:r>
      <w:r w:rsidR="007A0B33">
        <w:t>Seminary’s</w:t>
      </w:r>
      <w:r>
        <w:t xml:space="preserve"> office.  Refundable tuition will be paid within thirty</w:t>
      </w:r>
      <w:r w:rsidR="344E1CB0">
        <w:t xml:space="preserve"> </w:t>
      </w:r>
      <w:r>
        <w:t>days.</w:t>
      </w:r>
    </w:p>
    <w:p w14:paraId="3ABD7E9F" w14:textId="77777777" w:rsidR="0055691A" w:rsidRDefault="0055691A" w:rsidP="0055691A"/>
    <w:p w14:paraId="12AF7DB9" w14:textId="77777777" w:rsidR="0055691A" w:rsidRPr="007A0B33" w:rsidRDefault="0055691A" w:rsidP="00D2550E">
      <w:pPr>
        <w:pStyle w:val="Heading3"/>
      </w:pPr>
      <w:bookmarkStart w:id="38" w:name="_Toc220416089"/>
      <w:r w:rsidRPr="007A0B33">
        <w:t>Schedule of Refund</w:t>
      </w:r>
      <w:bookmarkEnd w:id="38"/>
    </w:p>
    <w:p w14:paraId="0DB06624" w14:textId="6D594A33" w:rsidR="00C5581E" w:rsidRPr="0072091E" w:rsidRDefault="00C5581E" w:rsidP="0072091E">
      <w:pPr>
        <w:jc w:val="center"/>
        <w:rPr>
          <w:b/>
          <w:bCs/>
        </w:rPr>
      </w:pPr>
      <w:r w:rsidRPr="0072091E">
        <w:rPr>
          <w:b/>
          <w:bCs/>
        </w:rPr>
        <w:t>Please note for all student withdrawals</w:t>
      </w:r>
      <w:r w:rsidR="53A58236" w:rsidRPr="0CF91D58">
        <w:rPr>
          <w:b/>
          <w:bCs/>
        </w:rPr>
        <w:t>;</w:t>
      </w:r>
      <w:r w:rsidRPr="0072091E">
        <w:rPr>
          <w:b/>
          <w:bCs/>
        </w:rPr>
        <w:t xml:space="preserve"> the </w:t>
      </w:r>
      <w:r w:rsidR="00BF7DC9" w:rsidRPr="0072091E">
        <w:rPr>
          <w:b/>
          <w:bCs/>
        </w:rPr>
        <w:t xml:space="preserve">student will not be refunded </w:t>
      </w:r>
      <w:r w:rsidR="7DC4C197" w:rsidRPr="6A7600C6">
        <w:rPr>
          <w:b/>
          <w:bCs/>
        </w:rPr>
        <w:t>for</w:t>
      </w:r>
      <w:r w:rsidR="00BF7DC9" w:rsidRPr="6A7600C6">
        <w:rPr>
          <w:b/>
          <w:bCs/>
        </w:rPr>
        <w:t xml:space="preserve"> </w:t>
      </w:r>
      <w:r w:rsidR="00BF7DC9" w:rsidRPr="0072091E">
        <w:rPr>
          <w:b/>
          <w:bCs/>
        </w:rPr>
        <w:t xml:space="preserve">the $50.00 enrollment fee.  The student </w:t>
      </w:r>
      <w:r w:rsidR="0072091E" w:rsidRPr="0072091E">
        <w:rPr>
          <w:b/>
          <w:bCs/>
        </w:rPr>
        <w:t>shall also be required to pay a $150.00 Registration Termination Fee.</w:t>
      </w:r>
      <w:r w:rsidR="0064613E">
        <w:rPr>
          <w:b/>
          <w:bCs/>
        </w:rPr>
        <w:t xml:space="preserve">  These fees shall be deducted from any student refund issued.</w:t>
      </w:r>
    </w:p>
    <w:p w14:paraId="44D6B878" w14:textId="77777777" w:rsidR="00BF7DC9" w:rsidRDefault="00BF7DC9" w:rsidP="0055691A"/>
    <w:p w14:paraId="7176D229" w14:textId="49E4A3B8" w:rsidR="0055691A" w:rsidRDefault="0055691A" w:rsidP="0055691A">
      <w:r>
        <w:t xml:space="preserve">During the first ten (10) consecutive days following full payment for at least one </w:t>
      </w:r>
      <w:r w:rsidR="00510732">
        <w:t>course</w:t>
      </w:r>
      <w:r>
        <w:t>, the total tuition paid will be refunded</w:t>
      </w:r>
      <w:r w:rsidR="00510732">
        <w:t xml:space="preserve">, </w:t>
      </w:r>
      <w:r w:rsidR="0072091E">
        <w:t>except for the fees as noted above</w:t>
      </w:r>
      <w:r>
        <w:t xml:space="preserve">. </w:t>
      </w:r>
    </w:p>
    <w:p w14:paraId="76695252" w14:textId="77777777" w:rsidR="0055691A" w:rsidRDefault="0055691A" w:rsidP="0055691A"/>
    <w:p w14:paraId="4188157D" w14:textId="5BD256B9" w:rsidR="0055691A" w:rsidRDefault="0055691A" w:rsidP="0055691A">
      <w:r>
        <w:t xml:space="preserve">After seventeen (17) consecutive days from the date following full payment for at least one </w:t>
      </w:r>
      <w:r w:rsidR="00964245">
        <w:t>course</w:t>
      </w:r>
      <w:r>
        <w:t>, 75% of the tuition paid will be refunded</w:t>
      </w:r>
      <w:r w:rsidR="0072091E">
        <w:t>, except for the fees as noted above.</w:t>
      </w:r>
    </w:p>
    <w:p w14:paraId="1CAD4670" w14:textId="77777777" w:rsidR="0055691A" w:rsidRDefault="0055691A" w:rsidP="0055691A"/>
    <w:p w14:paraId="3E73EAFD" w14:textId="563A4B70" w:rsidR="0055691A" w:rsidRDefault="0055691A" w:rsidP="0055691A">
      <w:r>
        <w:t xml:space="preserve">After twenty-five (25) consecutive days from the date following full payment for at least one </w:t>
      </w:r>
      <w:r w:rsidR="0072091E">
        <w:t>course,</w:t>
      </w:r>
      <w:r>
        <w:t xml:space="preserve"> 50% of the tuition paid will be refunded, </w:t>
      </w:r>
      <w:r w:rsidR="0072091E">
        <w:t>except for the fees as noted above.</w:t>
      </w:r>
    </w:p>
    <w:p w14:paraId="000ABD83" w14:textId="77777777" w:rsidR="0055691A" w:rsidRDefault="0055691A" w:rsidP="0055691A"/>
    <w:p w14:paraId="3714F6A6" w14:textId="6448B586" w:rsidR="0055691A" w:rsidRDefault="0055691A" w:rsidP="0055691A">
      <w:r>
        <w:t xml:space="preserve">After thirty-two (32) consecutive days from the date following full payment for at least one </w:t>
      </w:r>
      <w:r w:rsidR="00D2550E">
        <w:t>course,</w:t>
      </w:r>
      <w:r>
        <w:t xml:space="preserve"> 25% of the tuition paid will be refunded, </w:t>
      </w:r>
      <w:r w:rsidR="00D2550E">
        <w:t xml:space="preserve">except for </w:t>
      </w:r>
      <w:r w:rsidR="0064613E">
        <w:t>the fees as noted above.</w:t>
      </w:r>
    </w:p>
    <w:p w14:paraId="3A4710A7" w14:textId="77777777" w:rsidR="0055691A" w:rsidRDefault="0055691A" w:rsidP="0055691A"/>
    <w:p w14:paraId="494A735E" w14:textId="006ADE64" w:rsidR="003A60CF" w:rsidRPr="003A60CF" w:rsidRDefault="0055691A" w:rsidP="0055691A">
      <w:r>
        <w:t>It is expressly understood that from the thirty</w:t>
      </w:r>
      <w:r w:rsidR="6C45A859">
        <w:t>-</w:t>
      </w:r>
      <w:r>
        <w:t xml:space="preserve">third (33) consecutive calendar days following full payment for at least one </w:t>
      </w:r>
      <w:r w:rsidR="0064613E">
        <w:t>course</w:t>
      </w:r>
      <w:r>
        <w:t xml:space="preserve">, no refund will be given.  There will be no </w:t>
      </w:r>
      <w:r w:rsidR="186A624F">
        <w:t>exception</w:t>
      </w:r>
      <w:r>
        <w:t>.</w:t>
      </w:r>
    </w:p>
    <w:p w14:paraId="6AC93521" w14:textId="1400C75C" w:rsidR="00BD52B6" w:rsidRDefault="00BD52B6" w:rsidP="00005E9A">
      <w:pPr>
        <w:pStyle w:val="Heading2"/>
      </w:pPr>
      <w:bookmarkStart w:id="39" w:name="_Toc220416090"/>
      <w:r>
        <w:t>Online Course Requirements</w:t>
      </w:r>
      <w:bookmarkEnd w:id="39"/>
    </w:p>
    <w:p w14:paraId="5C01893B" w14:textId="09620C9F" w:rsidR="008F40BF" w:rsidRDefault="008F40BF" w:rsidP="008F40BF">
      <w:r>
        <w:t xml:space="preserve">Barnham Seminary </w:t>
      </w:r>
      <w:r w:rsidR="000B725D">
        <w:t>requires the following of all persons participating in online courses:</w:t>
      </w:r>
    </w:p>
    <w:p w14:paraId="53EB7037" w14:textId="009B2C5D" w:rsidR="00FE6C10" w:rsidRDefault="00882022" w:rsidP="00D318BB">
      <w:pPr>
        <w:pStyle w:val="ListParagraph"/>
        <w:numPr>
          <w:ilvl w:val="0"/>
          <w:numId w:val="1"/>
        </w:numPr>
        <w:spacing w:after="120"/>
        <w:contextualSpacing w:val="0"/>
      </w:pPr>
      <w:r>
        <w:t xml:space="preserve">Students shall submit </w:t>
      </w:r>
      <w:r w:rsidR="00E94597">
        <w:t xml:space="preserve">all </w:t>
      </w:r>
      <w:r>
        <w:t xml:space="preserve">written assignments through the </w:t>
      </w:r>
      <w:r w:rsidR="00E94597">
        <w:t>Barnham</w:t>
      </w:r>
      <w:r>
        <w:t xml:space="preserve"> </w:t>
      </w:r>
      <w:r w:rsidR="00E94597">
        <w:t>learning management system (LMS)</w:t>
      </w:r>
      <w:r>
        <w:t xml:space="preserve">. </w:t>
      </w:r>
    </w:p>
    <w:p w14:paraId="0CAF97E1" w14:textId="78865157" w:rsidR="00882022" w:rsidRDefault="00F71A8B" w:rsidP="00D318BB">
      <w:pPr>
        <w:pStyle w:val="ListParagraph"/>
        <w:numPr>
          <w:ilvl w:val="0"/>
          <w:numId w:val="1"/>
        </w:numPr>
        <w:spacing w:after="120"/>
        <w:contextualSpacing w:val="0"/>
      </w:pPr>
      <w:r>
        <w:t>All written c</w:t>
      </w:r>
      <w:r w:rsidR="00882022">
        <w:t xml:space="preserve">ommunications with students </w:t>
      </w:r>
      <w:r>
        <w:t>shall occur via the LMS and will b</w:t>
      </w:r>
      <w:r w:rsidR="00882022">
        <w:t xml:space="preserve">e an integral element of the course. </w:t>
      </w:r>
    </w:p>
    <w:p w14:paraId="217CCE86" w14:textId="434066C2" w:rsidR="00882022" w:rsidRDefault="005938C7" w:rsidP="00D318BB">
      <w:pPr>
        <w:pStyle w:val="ListParagraph"/>
        <w:numPr>
          <w:ilvl w:val="0"/>
          <w:numId w:val="1"/>
        </w:numPr>
        <w:spacing w:after="120"/>
        <w:contextualSpacing w:val="0"/>
      </w:pPr>
      <w:r>
        <w:lastRenderedPageBreak/>
        <w:t>The q</w:t>
      </w:r>
      <w:r w:rsidR="00882022">
        <w:t xml:space="preserve">uantity </w:t>
      </w:r>
      <w:r>
        <w:t xml:space="preserve">and quality </w:t>
      </w:r>
      <w:r w:rsidR="00882022">
        <w:t xml:space="preserve">of written materials will be sufficient to support assignment activities. Although </w:t>
      </w:r>
      <w:r w:rsidR="00D318BB">
        <w:t>some</w:t>
      </w:r>
      <w:r w:rsidR="00882022">
        <w:t xml:space="preserve"> </w:t>
      </w:r>
      <w:r w:rsidR="0006580C">
        <w:t>materials</w:t>
      </w:r>
      <w:r w:rsidR="00882022">
        <w:t xml:space="preserve"> may not be made available through the </w:t>
      </w:r>
      <w:r w:rsidR="005E19D8">
        <w:t>LMS</w:t>
      </w:r>
      <w:r w:rsidR="00882022">
        <w:t>, the online course material shall include a syllabus.  All materials that</w:t>
      </w:r>
      <w:r w:rsidR="00882022">
        <w:t xml:space="preserve"> </w:t>
      </w:r>
      <w:r w:rsidR="00882022">
        <w:t xml:space="preserve">can be made available </w:t>
      </w:r>
      <w:r w:rsidR="005330D2">
        <w:t xml:space="preserve">through the LMS </w:t>
      </w:r>
      <w:r w:rsidR="00882022">
        <w:t>shall be available online</w:t>
      </w:r>
      <w:r w:rsidR="005330D2">
        <w:t xml:space="preserve"> to the student</w:t>
      </w:r>
      <w:r w:rsidR="00882022">
        <w:t xml:space="preserve">. The student </w:t>
      </w:r>
      <w:r w:rsidR="007E1367">
        <w:t xml:space="preserve">may </w:t>
      </w:r>
      <w:r w:rsidR="00882022">
        <w:t>need to acquire other materials, independently of</w:t>
      </w:r>
      <w:r w:rsidR="007E1367">
        <w:t xml:space="preserve"> the Seminary</w:t>
      </w:r>
      <w:r w:rsidR="008B78CA">
        <w:t>’s LMS</w:t>
      </w:r>
      <w:r w:rsidR="00882022">
        <w:t xml:space="preserve">.  </w:t>
      </w:r>
    </w:p>
    <w:p w14:paraId="4C0BAE44" w14:textId="1EB3999A" w:rsidR="00882022" w:rsidRDefault="00882022" w:rsidP="00D318BB">
      <w:pPr>
        <w:pStyle w:val="ListParagraph"/>
        <w:numPr>
          <w:ilvl w:val="0"/>
          <w:numId w:val="1"/>
        </w:numPr>
        <w:spacing w:after="120"/>
        <w:contextualSpacing w:val="0"/>
      </w:pPr>
      <w:r>
        <w:t xml:space="preserve">Online courses shall include online tests and/or quizzes, where appropriate. Evaluations </w:t>
      </w:r>
      <w:r w:rsidR="00312DD1">
        <w:t>may</w:t>
      </w:r>
      <w:r>
        <w:t xml:space="preserve"> occur online</w:t>
      </w:r>
      <w:r w:rsidR="00312DD1">
        <w:t xml:space="preserve"> </w:t>
      </w:r>
      <w:r>
        <w:t>at the instructor's discretion</w:t>
      </w:r>
      <w:r w:rsidR="00312DD1">
        <w:t xml:space="preserve">.  The instructor may also request an </w:t>
      </w:r>
      <w:r w:rsidR="0002703D">
        <w:t>in-person</w:t>
      </w:r>
      <w:r w:rsidR="00312DD1">
        <w:t xml:space="preserve"> evaluation of the student</w:t>
      </w:r>
      <w:r>
        <w:t xml:space="preserve">.  </w:t>
      </w:r>
    </w:p>
    <w:p w14:paraId="77293A65" w14:textId="06AF92CC" w:rsidR="00882022" w:rsidRDefault="00882022" w:rsidP="00D318BB">
      <w:pPr>
        <w:pStyle w:val="ListParagraph"/>
        <w:numPr>
          <w:ilvl w:val="0"/>
          <w:numId w:val="1"/>
        </w:numPr>
        <w:spacing w:after="120"/>
        <w:contextualSpacing w:val="0"/>
      </w:pPr>
      <w:r>
        <w:t xml:space="preserve">Instructors of online courses shall develop, as part of the written syllabus, explanatory material that guides students in the “navigation” of their </w:t>
      </w:r>
      <w:r w:rsidR="002D7210">
        <w:t>course</w:t>
      </w:r>
      <w:r>
        <w:t>. Examples of topics discussed in the explanatory material include how often students must log on; how students submit assignments online; how students communicate questions; how they get assistance, etc.</w:t>
      </w:r>
    </w:p>
    <w:p w14:paraId="03B230C7" w14:textId="08A017E7" w:rsidR="00882022" w:rsidRDefault="00882022" w:rsidP="00D318BB">
      <w:pPr>
        <w:pStyle w:val="ListParagraph"/>
        <w:numPr>
          <w:ilvl w:val="0"/>
          <w:numId w:val="1"/>
        </w:numPr>
        <w:spacing w:after="120"/>
        <w:contextualSpacing w:val="0"/>
      </w:pPr>
      <w:r>
        <w:t>Instructors shall check their online communications regularl</w:t>
      </w:r>
      <w:r w:rsidR="00757CDD">
        <w:t>y, in addition to having online office hours that are known to the students</w:t>
      </w:r>
      <w:r>
        <w:t>. It is expected that instructors will make a reasonable effort to contact students who have not been in contact with the instructor at any point in the term of enrollment.</w:t>
      </w:r>
    </w:p>
    <w:p w14:paraId="6605EDF9" w14:textId="2657455E" w:rsidR="00882022" w:rsidRDefault="00882022" w:rsidP="00D318BB">
      <w:pPr>
        <w:pStyle w:val="ListParagraph"/>
        <w:numPr>
          <w:ilvl w:val="0"/>
          <w:numId w:val="1"/>
        </w:numPr>
        <w:spacing w:after="120"/>
        <w:contextualSpacing w:val="0"/>
      </w:pPr>
      <w:r>
        <w:t xml:space="preserve">Instructors shall have their online courses reviewed by the Dean </w:t>
      </w:r>
      <w:r w:rsidR="00FE0D90">
        <w:t>of the Seminary</w:t>
      </w:r>
      <w:r>
        <w:t xml:space="preserve"> for meeting online standards and by their departments for meeting departmental academic standards. </w:t>
      </w:r>
    </w:p>
    <w:p w14:paraId="4458BF6F" w14:textId="4DAA8607" w:rsidR="00BD52B6" w:rsidRDefault="00882022" w:rsidP="00D318BB">
      <w:pPr>
        <w:pStyle w:val="ListParagraph"/>
        <w:numPr>
          <w:ilvl w:val="0"/>
          <w:numId w:val="1"/>
        </w:numPr>
        <w:spacing w:after="120"/>
        <w:contextualSpacing w:val="0"/>
      </w:pPr>
      <w:r>
        <w:t>Instructors of online courses shall be provided with adequate training</w:t>
      </w:r>
      <w:r w:rsidR="00353300">
        <w:t xml:space="preserve"> in the LMS.</w:t>
      </w:r>
    </w:p>
    <w:p w14:paraId="7B8B9A5C" w14:textId="77777777" w:rsidR="00DD2B53" w:rsidRDefault="00DD2B53" w:rsidP="00DD2B53">
      <w:pPr>
        <w:spacing w:after="120"/>
      </w:pPr>
    </w:p>
    <w:p w14:paraId="692C7962" w14:textId="6C0ABDA8" w:rsidR="00DD2B53" w:rsidRDefault="00DD2B53" w:rsidP="00005E9A">
      <w:pPr>
        <w:pStyle w:val="Heading3"/>
      </w:pPr>
      <w:bookmarkStart w:id="40" w:name="_Toc220416091"/>
      <w:r>
        <w:t xml:space="preserve">Online </w:t>
      </w:r>
      <w:r w:rsidR="00D00D72">
        <w:t>Courses Special Requirements</w:t>
      </w:r>
      <w:bookmarkEnd w:id="40"/>
    </w:p>
    <w:p w14:paraId="6485F0FA" w14:textId="0081E18F" w:rsidR="00D00D72" w:rsidRDefault="00040027" w:rsidP="00DD2B53">
      <w:pPr>
        <w:spacing w:after="120"/>
      </w:pPr>
      <w:r>
        <w:t xml:space="preserve">Although the Seminary requires a </w:t>
      </w:r>
      <w:r w:rsidR="003D4246">
        <w:t xml:space="preserve">GPA of 2.0(C Average) or greater, students enrolled in online classes shall be required to </w:t>
      </w:r>
      <w:r w:rsidR="000F1948">
        <w:t>maintain a GPA of 3.0(B Average) or greater.</w:t>
      </w:r>
      <w:r w:rsidR="001E660C">
        <w:t xml:space="preserve">  Students who cannot maintain a GPA </w:t>
      </w:r>
      <w:proofErr w:type="gramStart"/>
      <w:r w:rsidR="001E660C">
        <w:t>of  3.0</w:t>
      </w:r>
      <w:proofErr w:type="gramEnd"/>
      <w:r w:rsidR="001E660C">
        <w:t xml:space="preserve"> or better shall be placed on academic probation for at least 1 semester</w:t>
      </w:r>
      <w:r w:rsidR="004B302A">
        <w:t xml:space="preserve">, or until such time that the GPA rises above 3.0.  Students in the online program who have a GPA of </w:t>
      </w:r>
      <w:r w:rsidR="002023F4">
        <w:t xml:space="preserve">less than 2.0 shall be dismissed from the program.  </w:t>
      </w:r>
    </w:p>
    <w:p w14:paraId="0A41744E" w14:textId="4C66D63F" w:rsidR="000F1948" w:rsidRDefault="000F1948" w:rsidP="00DD2B53">
      <w:pPr>
        <w:spacing w:after="120"/>
      </w:pPr>
      <w:r>
        <w:t xml:space="preserve">Once </w:t>
      </w:r>
      <w:r w:rsidR="00B5584B">
        <w:t xml:space="preserve">enrolled into an online course, the student shall have 90 days to complete and course materials and take </w:t>
      </w:r>
      <w:r w:rsidR="00500C3E">
        <w:t xml:space="preserve">the final exam.  Students who do not complete the course within the </w:t>
      </w:r>
      <w:r w:rsidR="0002703D">
        <w:t>90-day</w:t>
      </w:r>
      <w:r w:rsidR="00500C3E">
        <w:t xml:space="preserve"> </w:t>
      </w:r>
      <w:r w:rsidR="002C3861">
        <w:t>time period</w:t>
      </w:r>
      <w:r w:rsidR="00500C3E">
        <w:t xml:space="preserve"> will be charged a $25.00 extension fee for each </w:t>
      </w:r>
      <w:r w:rsidR="0002703D">
        <w:t>7-day</w:t>
      </w:r>
      <w:r w:rsidR="00D76706">
        <w:t xml:space="preserve"> </w:t>
      </w:r>
      <w:r w:rsidR="000F1DE8">
        <w:t>period granted.</w:t>
      </w:r>
    </w:p>
    <w:p w14:paraId="5B575034" w14:textId="3481ACFD" w:rsidR="00096DAD" w:rsidRDefault="00096DAD" w:rsidP="00DD2B53">
      <w:pPr>
        <w:spacing w:after="120"/>
      </w:pPr>
      <w:r>
        <w:t>Students who are enrolled in the LMS shall login</w:t>
      </w:r>
      <w:r w:rsidR="00473885">
        <w:t xml:space="preserve"> every day or their student account shall be suspended until such time as they can meet with their academic advisor.</w:t>
      </w:r>
    </w:p>
    <w:p w14:paraId="2DD0A0AC" w14:textId="284CE2DD" w:rsidR="002023F4" w:rsidRDefault="002023F4" w:rsidP="00DD2B53">
      <w:pPr>
        <w:spacing w:after="120"/>
      </w:pPr>
      <w:r>
        <w:t xml:space="preserve">Before enrolling in the next online course, students must be </w:t>
      </w:r>
      <w:r w:rsidR="003625E6">
        <w:t xml:space="preserve">paid </w:t>
      </w:r>
      <w:r>
        <w:t xml:space="preserve">current on all tuition and fees due to the Seminary.  </w:t>
      </w:r>
    </w:p>
    <w:p w14:paraId="6DC7C7EE" w14:textId="77777777" w:rsidR="008C3E1E" w:rsidRDefault="008C3E1E"/>
    <w:p w14:paraId="026E4D1B" w14:textId="7F766DEC" w:rsidR="000340D0" w:rsidRDefault="006F121B" w:rsidP="00263144">
      <w:pPr>
        <w:pStyle w:val="Heading1"/>
      </w:pPr>
      <w:bookmarkStart w:id="41" w:name="_Toc220416092"/>
      <w:r>
        <w:t>Making The Grade</w:t>
      </w:r>
      <w:bookmarkEnd w:id="41"/>
    </w:p>
    <w:p w14:paraId="7E2D908E" w14:textId="57995BBF" w:rsidR="006F121B" w:rsidRPr="00CC11D6" w:rsidRDefault="00845F04">
      <w:pPr>
        <w:rPr>
          <w:i/>
          <w:iCs/>
        </w:rPr>
      </w:pPr>
      <w:r w:rsidRPr="00CC11D6">
        <w:rPr>
          <w:i/>
          <w:iCs/>
        </w:rPr>
        <w:t>Why</w:t>
      </w:r>
      <w:r w:rsidR="008606A0" w:rsidRPr="00CC11D6">
        <w:rPr>
          <w:i/>
          <w:iCs/>
        </w:rPr>
        <w:t xml:space="preserve"> is My Grade Point Average (GPA) so important?</w:t>
      </w:r>
    </w:p>
    <w:p w14:paraId="08884A28" w14:textId="3CF146A7" w:rsidR="008606A0" w:rsidRDefault="008606A0">
      <w:r>
        <w:lastRenderedPageBreak/>
        <w:t>A student’s GPA is used in determining placement on the Dean’s List</w:t>
      </w:r>
      <w:r w:rsidR="00C44E53">
        <w:t>.  Honors given at graduation are determined by a student’s GPA.</w:t>
      </w:r>
      <w:r w:rsidR="00F4116D">
        <w:t xml:space="preserve">  The cumulative GPA </w:t>
      </w:r>
      <w:r w:rsidR="00CC11D6">
        <w:t>i</w:t>
      </w:r>
      <w:r w:rsidR="00F4116D">
        <w:t>s used to verify satisfactory academic standing.</w:t>
      </w:r>
    </w:p>
    <w:p w14:paraId="4915DBDC" w14:textId="77777777" w:rsidR="00CC11D6" w:rsidRDefault="00CC11D6"/>
    <w:p w14:paraId="27481B5E" w14:textId="77777777" w:rsidR="000248A9" w:rsidRDefault="00CC11D6" w:rsidP="000248A9">
      <w:pPr>
        <w:jc w:val="center"/>
        <w:rPr>
          <w:rStyle w:val="Heading2Char"/>
        </w:rPr>
      </w:pPr>
      <w:bookmarkStart w:id="42" w:name="_Toc220416093"/>
      <w:r w:rsidRPr="001B3C67">
        <w:rPr>
          <w:rStyle w:val="Heading2Char"/>
        </w:rPr>
        <w:t>Factors Not Affecting GPA</w:t>
      </w:r>
      <w:bookmarkEnd w:id="42"/>
    </w:p>
    <w:p w14:paraId="3011DD02" w14:textId="456531E6" w:rsidR="00CC11D6" w:rsidRDefault="00A15538" w:rsidP="000248A9">
      <w:r>
        <w:t>“W” grades for classes which the student has withdrawn.</w:t>
      </w:r>
    </w:p>
    <w:p w14:paraId="47620CBF" w14:textId="3CD5F2C9" w:rsidR="00A15538" w:rsidRDefault="003501C6">
      <w:r>
        <w:t>Pass/Fail grades issued for select courses</w:t>
      </w:r>
    </w:p>
    <w:p w14:paraId="20951FB7" w14:textId="277F0DC5" w:rsidR="003501C6" w:rsidRDefault="003501C6">
      <w:r>
        <w:t>“R”</w:t>
      </w:r>
      <w:r w:rsidR="002D3192">
        <w:t xml:space="preserve"> grades for student who have been permission to repeat courses in conjunction wi</w:t>
      </w:r>
      <w:r w:rsidR="00A87277">
        <w:t>th the Seminary’s Repeating Courses policy.</w:t>
      </w:r>
    </w:p>
    <w:p w14:paraId="415D7459" w14:textId="66C8670E" w:rsidR="00A87277" w:rsidRDefault="00A87277">
      <w:r>
        <w:t>“I”</w:t>
      </w:r>
      <w:r w:rsidR="007B00E5">
        <w:t xml:space="preserve"> grades for students who were unable to complete coursework by the last </w:t>
      </w:r>
      <w:r w:rsidR="002422A5">
        <w:t>day of class due to unavoidable circumstances.</w:t>
      </w:r>
    </w:p>
    <w:p w14:paraId="2AF35BFC" w14:textId="77777777" w:rsidR="002422A5" w:rsidRDefault="002422A5"/>
    <w:p w14:paraId="39C986FC" w14:textId="75B73CC2" w:rsidR="00C25133" w:rsidRDefault="00C25133" w:rsidP="006B323A">
      <w:pPr>
        <w:pStyle w:val="Heading2"/>
      </w:pPr>
      <w:bookmarkStart w:id="43" w:name="_Toc220416094"/>
      <w:r>
        <w:t>The Grading System</w:t>
      </w:r>
      <w:bookmarkEnd w:id="43"/>
    </w:p>
    <w:p w14:paraId="40820087" w14:textId="388C7156" w:rsidR="00F3380D" w:rsidRDefault="00F3380D" w:rsidP="00F3380D">
      <w:r>
        <w:t xml:space="preserve">It is important to all </w:t>
      </w:r>
      <w:r w:rsidR="00A96382">
        <w:t>Barnham’s</w:t>
      </w:r>
      <w:r>
        <w:t xml:space="preserve"> faculty members </w:t>
      </w:r>
      <w:r w:rsidR="0D7E2BEA">
        <w:t>that</w:t>
      </w:r>
      <w:r>
        <w:t xml:space="preserve"> academic grades are applied with fairness and consistency. </w:t>
      </w:r>
    </w:p>
    <w:p w14:paraId="565B1EB2" w14:textId="77777777" w:rsidR="00F3380D" w:rsidRDefault="00F3380D" w:rsidP="00F3380D"/>
    <w:p w14:paraId="1F1D102E" w14:textId="3480E9C2" w:rsidR="00D731C8" w:rsidRPr="00D731C8" w:rsidRDefault="00F3380D" w:rsidP="00653408">
      <w:r>
        <w:t>Several methods are used to achieve that goal. It begins with careful effort to provide clear</w:t>
      </w:r>
      <w:r w:rsidR="00A96382">
        <w:t xml:space="preserve"> </w:t>
      </w:r>
      <w:r>
        <w:t xml:space="preserve">instructions about the nature of each task so that students have no confusion about </w:t>
      </w:r>
      <w:r w:rsidR="26DFFE05">
        <w:t>their</w:t>
      </w:r>
      <w:r>
        <w:t xml:space="preserve"> expectations. Of course, if something does not seem clear, students need only contact the instructor of that course.  Assignments such as essays and other written reports are graded by use of </w:t>
      </w:r>
      <w:r w:rsidR="004F1305">
        <w:t>Barnham’</w:t>
      </w:r>
      <w:r>
        <w:t>s Official Scoring Rubric.</w:t>
      </w:r>
      <w:r w:rsidR="004F1305">
        <w:t xml:space="preserve">  </w:t>
      </w:r>
      <w:r w:rsidR="00D731C8" w:rsidRPr="00D731C8">
        <w:t xml:space="preserve">This reduces the subjective element to a minimum. Objective examinations are scored automatically online, which ensures fair, equal, and accurate grading for all students. Online papers are graded within </w:t>
      </w:r>
      <w:r w:rsidR="00653408">
        <w:t>7</w:t>
      </w:r>
      <w:r w:rsidR="00D731C8" w:rsidRPr="00D731C8">
        <w:t xml:space="preserve"> days of receipt, and the grade is promptly sent to the student.</w:t>
      </w:r>
      <w:r w:rsidR="00D731C8" w:rsidRPr="00D731C8">
        <w:br/>
      </w:r>
    </w:p>
    <w:p w14:paraId="39027CCB" w14:textId="61BCFC36" w:rsidR="00D731C8" w:rsidRDefault="00D731C8" w:rsidP="00D731C8">
      <w:pPr>
        <w:pStyle w:val="NoSpacing"/>
        <w:rPr>
          <w:rFonts w:ascii="Times New Roman" w:hAnsi="Times New Roman" w:cs="Times New Roman (Body CS)"/>
          <w:sz w:val="24"/>
          <w:szCs w:val="24"/>
        </w:rPr>
      </w:pPr>
      <w:r w:rsidRPr="5090EB39">
        <w:rPr>
          <w:rFonts w:ascii="Times New Roman" w:hAnsi="Times New Roman" w:cs="Times New Roman (Body CS)"/>
          <w:sz w:val="24"/>
          <w:szCs w:val="24"/>
        </w:rPr>
        <w:t xml:space="preserve">Students may appeal </w:t>
      </w:r>
      <w:r w:rsidR="6AF6C057" w:rsidRPr="5090EB39">
        <w:rPr>
          <w:rFonts w:ascii="Times New Roman" w:hAnsi="Times New Roman" w:cs="Times New Roman (Body CS)"/>
          <w:sz w:val="24"/>
          <w:szCs w:val="24"/>
        </w:rPr>
        <w:t>to</w:t>
      </w:r>
      <w:r w:rsidRPr="5090EB39">
        <w:rPr>
          <w:rFonts w:ascii="Times New Roman" w:hAnsi="Times New Roman" w:cs="Times New Roman (Body CS)"/>
          <w:sz w:val="24"/>
          <w:szCs w:val="24"/>
        </w:rPr>
        <w:t xml:space="preserve"> </w:t>
      </w:r>
      <w:r w:rsidR="371CC338" w:rsidRPr="7B2E3DD1">
        <w:rPr>
          <w:rFonts w:ascii="Times New Roman" w:hAnsi="Times New Roman" w:cs="Times New Roman (Body CS)"/>
          <w:sz w:val="24"/>
          <w:szCs w:val="24"/>
        </w:rPr>
        <w:t>grades</w:t>
      </w:r>
      <w:r w:rsidRPr="7B2E3DD1">
        <w:rPr>
          <w:rFonts w:ascii="Times New Roman" w:hAnsi="Times New Roman" w:cs="Times New Roman (Body CS)"/>
          <w:sz w:val="24"/>
          <w:szCs w:val="24"/>
        </w:rPr>
        <w:t>.</w:t>
      </w:r>
      <w:r w:rsidRPr="5090EB39">
        <w:rPr>
          <w:rFonts w:ascii="Times New Roman" w:hAnsi="Times New Roman" w:cs="Times New Roman (Body CS)"/>
          <w:sz w:val="24"/>
          <w:szCs w:val="24"/>
        </w:rPr>
        <w:t xml:space="preserve"> The procedure, described under "Student Rights and Grievances" elsewhere in the catalog, is designed to treat all students with respect and fairness under all circumstances.</w:t>
      </w:r>
    </w:p>
    <w:p w14:paraId="361FC894" w14:textId="77777777" w:rsidR="00653408" w:rsidRPr="00D731C8" w:rsidRDefault="00653408" w:rsidP="00D731C8">
      <w:pPr>
        <w:pStyle w:val="NoSpacing"/>
        <w:rPr>
          <w:rFonts w:ascii="Times New Roman" w:eastAsiaTheme="minorHAnsi" w:hAnsi="Times New Roman" w:cs="Times New Roman (Body CS)"/>
          <w:sz w:val="24"/>
          <w:szCs w:val="24"/>
        </w:rPr>
      </w:pPr>
    </w:p>
    <w:p w14:paraId="2F7A478C" w14:textId="6DDCECFF" w:rsidR="00D731C8" w:rsidRDefault="00D731C8" w:rsidP="00D731C8">
      <w:pPr>
        <w:pStyle w:val="NoSpacing"/>
        <w:rPr>
          <w:rFonts w:ascii="Times New Roman" w:hAnsi="Times New Roman" w:cs="Times New Roman (Body CS)"/>
          <w:sz w:val="24"/>
          <w:szCs w:val="24"/>
        </w:rPr>
      </w:pPr>
      <w:r w:rsidRPr="7B2E3DD1">
        <w:rPr>
          <w:rFonts w:ascii="Times New Roman" w:hAnsi="Times New Roman" w:cs="Times New Roman (Body CS)"/>
          <w:sz w:val="24"/>
          <w:szCs w:val="24"/>
        </w:rPr>
        <w:t xml:space="preserve">The grading system is based </w:t>
      </w:r>
      <w:r w:rsidR="7D4BE2EA" w:rsidRPr="7B2E3DD1">
        <w:rPr>
          <w:rFonts w:ascii="Times New Roman" w:hAnsi="Times New Roman" w:cs="Times New Roman (Body CS)"/>
          <w:sz w:val="24"/>
          <w:szCs w:val="24"/>
        </w:rPr>
        <w:t>on</w:t>
      </w:r>
      <w:r w:rsidRPr="7B2E3DD1">
        <w:rPr>
          <w:rFonts w:ascii="Times New Roman" w:hAnsi="Times New Roman" w:cs="Times New Roman (Body CS)"/>
          <w:sz w:val="24"/>
          <w:szCs w:val="24"/>
        </w:rPr>
        <w:t xml:space="preserve"> a 4.0 scale. The scale shown in the table below is the same for all courses</w:t>
      </w:r>
      <w:r w:rsidR="00BF1EA1" w:rsidRPr="7B2E3DD1">
        <w:rPr>
          <w:rFonts w:ascii="Times New Roman" w:hAnsi="Times New Roman" w:cs="Times New Roman (Body CS)"/>
          <w:sz w:val="24"/>
          <w:szCs w:val="24"/>
        </w:rPr>
        <w:t>.</w:t>
      </w:r>
    </w:p>
    <w:p w14:paraId="1870F83E" w14:textId="77777777" w:rsidR="00607684" w:rsidRPr="00D731C8" w:rsidRDefault="00607684" w:rsidP="00D731C8">
      <w:pPr>
        <w:pStyle w:val="NoSpacing"/>
        <w:rPr>
          <w:rFonts w:ascii="Times New Roman" w:eastAsiaTheme="minorHAnsi" w:hAnsi="Times New Roman" w:cs="Times New Roman (Body CS)"/>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470"/>
        <w:gridCol w:w="1935"/>
        <w:gridCol w:w="1920"/>
      </w:tblGrid>
      <w:tr w:rsidR="00D731C8" w:rsidRPr="00E83A8F" w14:paraId="5FFE085C" w14:textId="77777777" w:rsidTr="002B395C">
        <w:trPr>
          <w:tblCellSpacing w:w="0" w:type="dxa"/>
        </w:trPr>
        <w:tc>
          <w:tcPr>
            <w:tcW w:w="4920" w:type="dxa"/>
            <w:gridSpan w:val="3"/>
            <w:tcBorders>
              <w:top w:val="outset" w:sz="6" w:space="0" w:color="auto"/>
              <w:left w:val="outset" w:sz="6" w:space="0" w:color="auto"/>
              <w:bottom w:val="outset" w:sz="6" w:space="0" w:color="auto"/>
              <w:right w:val="outset" w:sz="6" w:space="0" w:color="auto"/>
            </w:tcBorders>
            <w:hideMark/>
          </w:tcPr>
          <w:p w14:paraId="01178A7F"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b/>
                <w:bCs/>
                <w:sz w:val="24"/>
                <w:szCs w:val="24"/>
              </w:rPr>
              <w:t>A 4.0 grading system is in effect:</w:t>
            </w:r>
          </w:p>
        </w:tc>
        <w:tc>
          <w:tcPr>
            <w:tcW w:w="1920" w:type="dxa"/>
            <w:tcBorders>
              <w:top w:val="outset" w:sz="6" w:space="0" w:color="auto"/>
              <w:left w:val="outset" w:sz="6" w:space="0" w:color="auto"/>
              <w:bottom w:val="outset" w:sz="6" w:space="0" w:color="auto"/>
              <w:right w:val="outset" w:sz="6" w:space="0" w:color="auto"/>
            </w:tcBorders>
            <w:hideMark/>
          </w:tcPr>
          <w:p w14:paraId="7F28EC4B"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b/>
                <w:bCs/>
                <w:sz w:val="24"/>
                <w:szCs w:val="24"/>
              </w:rPr>
              <w:t>Grading</w:t>
            </w:r>
            <w:r w:rsidRPr="00D731C8">
              <w:rPr>
                <w:rFonts w:ascii="Times New Roman" w:eastAsiaTheme="minorHAnsi" w:hAnsi="Times New Roman" w:cs="Times New Roman (Body CS)"/>
                <w:sz w:val="24"/>
                <w:szCs w:val="24"/>
              </w:rPr>
              <w:t xml:space="preserve"> </w:t>
            </w:r>
            <w:r w:rsidRPr="00D731C8">
              <w:rPr>
                <w:rFonts w:ascii="Times New Roman" w:eastAsiaTheme="minorHAnsi" w:hAnsi="Times New Roman" w:cs="Times New Roman (Body CS)"/>
                <w:b/>
                <w:bCs/>
                <w:sz w:val="24"/>
                <w:szCs w:val="24"/>
              </w:rPr>
              <w:t>Scale</w:t>
            </w:r>
          </w:p>
        </w:tc>
      </w:tr>
      <w:tr w:rsidR="00D731C8" w:rsidRPr="00E83A8F" w14:paraId="057BFE5D" w14:textId="77777777" w:rsidTr="002B395C">
        <w:trPr>
          <w:tblCellSpacing w:w="0" w:type="dxa"/>
        </w:trPr>
        <w:tc>
          <w:tcPr>
            <w:tcW w:w="4920" w:type="dxa"/>
            <w:gridSpan w:val="3"/>
            <w:tcBorders>
              <w:top w:val="outset" w:sz="6" w:space="0" w:color="auto"/>
              <w:left w:val="outset" w:sz="6" w:space="0" w:color="auto"/>
              <w:bottom w:val="outset" w:sz="6" w:space="0" w:color="auto"/>
              <w:right w:val="outset" w:sz="6" w:space="0" w:color="auto"/>
            </w:tcBorders>
            <w:hideMark/>
          </w:tcPr>
          <w:p w14:paraId="2F939441"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(per credit hour) </w:t>
            </w:r>
          </w:p>
        </w:tc>
        <w:tc>
          <w:tcPr>
            <w:tcW w:w="1920" w:type="dxa"/>
            <w:tcBorders>
              <w:top w:val="outset" w:sz="6" w:space="0" w:color="auto"/>
              <w:left w:val="outset" w:sz="6" w:space="0" w:color="auto"/>
              <w:bottom w:val="outset" w:sz="6" w:space="0" w:color="auto"/>
              <w:right w:val="outset" w:sz="6" w:space="0" w:color="auto"/>
            </w:tcBorders>
            <w:hideMark/>
          </w:tcPr>
          <w:p w14:paraId="4BAB4B7E"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w:t>
            </w:r>
          </w:p>
        </w:tc>
      </w:tr>
      <w:tr w:rsidR="00D731C8" w:rsidRPr="00E83A8F" w14:paraId="569521E3"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00D9E43F"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A </w:t>
            </w:r>
          </w:p>
        </w:tc>
        <w:tc>
          <w:tcPr>
            <w:tcW w:w="1470" w:type="dxa"/>
            <w:tcBorders>
              <w:top w:val="outset" w:sz="6" w:space="0" w:color="auto"/>
              <w:left w:val="outset" w:sz="6" w:space="0" w:color="auto"/>
              <w:bottom w:val="outset" w:sz="6" w:space="0" w:color="auto"/>
              <w:right w:val="outset" w:sz="6" w:space="0" w:color="auto"/>
            </w:tcBorders>
            <w:hideMark/>
          </w:tcPr>
          <w:p w14:paraId="4215E9AD"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Superior </w:t>
            </w:r>
          </w:p>
        </w:tc>
        <w:tc>
          <w:tcPr>
            <w:tcW w:w="1935" w:type="dxa"/>
            <w:tcBorders>
              <w:top w:val="outset" w:sz="6" w:space="0" w:color="auto"/>
              <w:left w:val="outset" w:sz="6" w:space="0" w:color="auto"/>
              <w:bottom w:val="outset" w:sz="6" w:space="0" w:color="auto"/>
              <w:right w:val="outset" w:sz="6" w:space="0" w:color="auto"/>
            </w:tcBorders>
            <w:hideMark/>
          </w:tcPr>
          <w:p w14:paraId="5DB272CE" w14:textId="77777777" w:rsidR="00D731C8" w:rsidRPr="00D731C8" w:rsidRDefault="00D731C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4 grade points </w:t>
            </w:r>
          </w:p>
        </w:tc>
        <w:tc>
          <w:tcPr>
            <w:tcW w:w="1920" w:type="dxa"/>
            <w:tcBorders>
              <w:top w:val="outset" w:sz="6" w:space="0" w:color="auto"/>
              <w:left w:val="outset" w:sz="6" w:space="0" w:color="auto"/>
              <w:bottom w:val="outset" w:sz="6" w:space="0" w:color="auto"/>
              <w:right w:val="outset" w:sz="6" w:space="0" w:color="auto"/>
            </w:tcBorders>
            <w:hideMark/>
          </w:tcPr>
          <w:p w14:paraId="21EB2FCA" w14:textId="3FD024C3" w:rsidR="00D731C8" w:rsidRPr="00D731C8" w:rsidRDefault="00631815" w:rsidP="002B395C">
            <w:pPr>
              <w:pStyle w:val="NoSpacing"/>
              <w:rPr>
                <w:rFonts w:ascii="Times New Roman" w:eastAsiaTheme="minorHAnsi" w:hAnsi="Times New Roman" w:cs="Times New Roman (Body CS)"/>
                <w:sz w:val="24"/>
                <w:szCs w:val="24"/>
              </w:rPr>
            </w:pPr>
            <w:r>
              <w:rPr>
                <w:rFonts w:ascii="Times New Roman" w:eastAsiaTheme="minorHAnsi" w:hAnsi="Times New Roman" w:cs="Times New Roman (Body CS)"/>
                <w:sz w:val="24"/>
                <w:szCs w:val="24"/>
              </w:rPr>
              <w:t>90</w:t>
            </w:r>
            <w:r w:rsidR="00D731C8" w:rsidRPr="00D731C8">
              <w:rPr>
                <w:rFonts w:ascii="Times New Roman" w:eastAsiaTheme="minorHAnsi" w:hAnsi="Times New Roman" w:cs="Times New Roman (Body CS)"/>
                <w:sz w:val="24"/>
                <w:szCs w:val="24"/>
              </w:rPr>
              <w:t xml:space="preserve">-100 = A </w:t>
            </w:r>
          </w:p>
        </w:tc>
      </w:tr>
      <w:tr w:rsidR="00631815" w:rsidRPr="00E83A8F" w14:paraId="0B06562C"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3241E293" w14:textId="77777777" w:rsidR="00631815" w:rsidRPr="00D731C8" w:rsidRDefault="00631815"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B</w:t>
            </w:r>
          </w:p>
        </w:tc>
        <w:tc>
          <w:tcPr>
            <w:tcW w:w="1470" w:type="dxa"/>
            <w:tcBorders>
              <w:top w:val="outset" w:sz="6" w:space="0" w:color="auto"/>
              <w:left w:val="outset" w:sz="6" w:space="0" w:color="auto"/>
              <w:bottom w:val="outset" w:sz="6" w:space="0" w:color="auto"/>
              <w:right w:val="outset" w:sz="6" w:space="0" w:color="auto"/>
            </w:tcBorders>
            <w:hideMark/>
          </w:tcPr>
          <w:p w14:paraId="249DE477" w14:textId="77777777" w:rsidR="00631815" w:rsidRPr="00D731C8" w:rsidRDefault="00631815"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Good</w:t>
            </w:r>
          </w:p>
        </w:tc>
        <w:tc>
          <w:tcPr>
            <w:tcW w:w="1935" w:type="dxa"/>
            <w:tcBorders>
              <w:top w:val="outset" w:sz="6" w:space="0" w:color="auto"/>
              <w:left w:val="outset" w:sz="6" w:space="0" w:color="auto"/>
              <w:bottom w:val="outset" w:sz="6" w:space="0" w:color="auto"/>
              <w:right w:val="outset" w:sz="6" w:space="0" w:color="auto"/>
            </w:tcBorders>
            <w:hideMark/>
          </w:tcPr>
          <w:p w14:paraId="58527282" w14:textId="77777777" w:rsidR="00631815" w:rsidRPr="00D731C8" w:rsidRDefault="00631815"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3 grade points </w:t>
            </w:r>
          </w:p>
        </w:tc>
        <w:tc>
          <w:tcPr>
            <w:tcW w:w="1920" w:type="dxa"/>
            <w:tcBorders>
              <w:top w:val="outset" w:sz="6" w:space="0" w:color="auto"/>
              <w:left w:val="outset" w:sz="6" w:space="0" w:color="auto"/>
              <w:bottom w:val="outset" w:sz="6" w:space="0" w:color="auto"/>
              <w:right w:val="outset" w:sz="6" w:space="0" w:color="auto"/>
            </w:tcBorders>
            <w:hideMark/>
          </w:tcPr>
          <w:p w14:paraId="6DFFD7CA" w14:textId="5320CE79" w:rsidR="00631815" w:rsidRPr="00D731C8" w:rsidRDefault="00631815"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8</w:t>
            </w:r>
            <w:r>
              <w:rPr>
                <w:rFonts w:ascii="Times New Roman" w:eastAsiaTheme="minorHAnsi" w:hAnsi="Times New Roman" w:cs="Times New Roman (Body CS)"/>
                <w:sz w:val="24"/>
                <w:szCs w:val="24"/>
              </w:rPr>
              <w:t>0</w:t>
            </w:r>
            <w:r w:rsidRPr="00D731C8">
              <w:rPr>
                <w:rFonts w:ascii="Times New Roman" w:eastAsiaTheme="minorHAnsi" w:hAnsi="Times New Roman" w:cs="Times New Roman (Body CS)"/>
                <w:sz w:val="24"/>
                <w:szCs w:val="24"/>
              </w:rPr>
              <w:t>-</w:t>
            </w:r>
            <w:r>
              <w:rPr>
                <w:rFonts w:ascii="Times New Roman" w:eastAsiaTheme="minorHAnsi" w:hAnsi="Times New Roman" w:cs="Times New Roman (Body CS)"/>
                <w:sz w:val="24"/>
                <w:szCs w:val="24"/>
              </w:rPr>
              <w:t>89.99</w:t>
            </w:r>
            <w:r w:rsidRPr="00D731C8">
              <w:rPr>
                <w:rFonts w:ascii="Times New Roman" w:eastAsiaTheme="minorHAnsi" w:hAnsi="Times New Roman" w:cs="Times New Roman (Body CS)"/>
                <w:sz w:val="24"/>
                <w:szCs w:val="24"/>
              </w:rPr>
              <w:t xml:space="preserve"> = B</w:t>
            </w:r>
          </w:p>
        </w:tc>
      </w:tr>
      <w:tr w:rsidR="003A4C88" w:rsidRPr="00E83A8F" w14:paraId="2D9F33E1"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0D249E25"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C </w:t>
            </w:r>
          </w:p>
        </w:tc>
        <w:tc>
          <w:tcPr>
            <w:tcW w:w="1470" w:type="dxa"/>
            <w:tcBorders>
              <w:top w:val="outset" w:sz="6" w:space="0" w:color="auto"/>
              <w:left w:val="outset" w:sz="6" w:space="0" w:color="auto"/>
              <w:bottom w:val="outset" w:sz="6" w:space="0" w:color="auto"/>
              <w:right w:val="outset" w:sz="6" w:space="0" w:color="auto"/>
            </w:tcBorders>
            <w:hideMark/>
          </w:tcPr>
          <w:p w14:paraId="50D3A1D8"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Average </w:t>
            </w:r>
          </w:p>
        </w:tc>
        <w:tc>
          <w:tcPr>
            <w:tcW w:w="1935" w:type="dxa"/>
            <w:tcBorders>
              <w:top w:val="outset" w:sz="6" w:space="0" w:color="auto"/>
              <w:left w:val="outset" w:sz="6" w:space="0" w:color="auto"/>
              <w:bottom w:val="outset" w:sz="6" w:space="0" w:color="auto"/>
              <w:right w:val="outset" w:sz="6" w:space="0" w:color="auto"/>
            </w:tcBorders>
            <w:hideMark/>
          </w:tcPr>
          <w:p w14:paraId="61F4C258"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2 grade points </w:t>
            </w:r>
          </w:p>
        </w:tc>
        <w:tc>
          <w:tcPr>
            <w:tcW w:w="1920" w:type="dxa"/>
            <w:tcBorders>
              <w:top w:val="outset" w:sz="6" w:space="0" w:color="auto"/>
              <w:left w:val="outset" w:sz="6" w:space="0" w:color="auto"/>
              <w:bottom w:val="outset" w:sz="6" w:space="0" w:color="auto"/>
              <w:right w:val="outset" w:sz="6" w:space="0" w:color="auto"/>
            </w:tcBorders>
            <w:hideMark/>
          </w:tcPr>
          <w:p w14:paraId="05D092DF" w14:textId="00A63619" w:rsidR="003A4C88" w:rsidRPr="00D731C8" w:rsidRDefault="003A4C88" w:rsidP="002B395C">
            <w:pPr>
              <w:pStyle w:val="NoSpacing"/>
              <w:rPr>
                <w:rFonts w:ascii="Times New Roman" w:eastAsiaTheme="minorHAnsi" w:hAnsi="Times New Roman" w:cs="Times New Roman (Body CS)"/>
                <w:sz w:val="24"/>
                <w:szCs w:val="24"/>
              </w:rPr>
            </w:pPr>
            <w:r>
              <w:rPr>
                <w:rFonts w:ascii="Times New Roman" w:eastAsiaTheme="minorHAnsi" w:hAnsi="Times New Roman" w:cs="Times New Roman (Body CS)"/>
                <w:sz w:val="24"/>
                <w:szCs w:val="24"/>
              </w:rPr>
              <w:t>70-79.99</w:t>
            </w:r>
            <w:r w:rsidRPr="00D731C8">
              <w:rPr>
                <w:rFonts w:ascii="Times New Roman" w:eastAsiaTheme="minorHAnsi" w:hAnsi="Times New Roman" w:cs="Times New Roman (Body CS)"/>
                <w:sz w:val="24"/>
                <w:szCs w:val="24"/>
              </w:rPr>
              <w:t xml:space="preserve"> = C </w:t>
            </w:r>
          </w:p>
        </w:tc>
      </w:tr>
      <w:tr w:rsidR="003A4C88" w:rsidRPr="00E83A8F" w14:paraId="520E660A"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2A86A3EF"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F </w:t>
            </w:r>
          </w:p>
        </w:tc>
        <w:tc>
          <w:tcPr>
            <w:tcW w:w="1470" w:type="dxa"/>
            <w:tcBorders>
              <w:top w:val="outset" w:sz="6" w:space="0" w:color="auto"/>
              <w:left w:val="outset" w:sz="6" w:space="0" w:color="auto"/>
              <w:bottom w:val="outset" w:sz="6" w:space="0" w:color="auto"/>
              <w:right w:val="outset" w:sz="6" w:space="0" w:color="auto"/>
            </w:tcBorders>
            <w:hideMark/>
          </w:tcPr>
          <w:p w14:paraId="0A4BBEFA"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Failure </w:t>
            </w:r>
          </w:p>
        </w:tc>
        <w:tc>
          <w:tcPr>
            <w:tcW w:w="1935" w:type="dxa"/>
            <w:tcBorders>
              <w:top w:val="outset" w:sz="6" w:space="0" w:color="auto"/>
              <w:left w:val="outset" w:sz="6" w:space="0" w:color="auto"/>
              <w:bottom w:val="outset" w:sz="6" w:space="0" w:color="auto"/>
              <w:right w:val="outset" w:sz="6" w:space="0" w:color="auto"/>
            </w:tcBorders>
            <w:hideMark/>
          </w:tcPr>
          <w:p w14:paraId="16EA244F"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0 grade points </w:t>
            </w:r>
          </w:p>
        </w:tc>
        <w:tc>
          <w:tcPr>
            <w:tcW w:w="1920" w:type="dxa"/>
            <w:tcBorders>
              <w:top w:val="outset" w:sz="6" w:space="0" w:color="auto"/>
              <w:left w:val="outset" w:sz="6" w:space="0" w:color="auto"/>
              <w:bottom w:val="outset" w:sz="6" w:space="0" w:color="auto"/>
              <w:right w:val="outset" w:sz="6" w:space="0" w:color="auto"/>
            </w:tcBorders>
            <w:hideMark/>
          </w:tcPr>
          <w:p w14:paraId="2F7FB9FA" w14:textId="1FAA84E3" w:rsidR="003A4C88" w:rsidRPr="00D731C8" w:rsidRDefault="003A4C88" w:rsidP="002B395C">
            <w:pPr>
              <w:pStyle w:val="NoSpacing"/>
              <w:rPr>
                <w:rFonts w:ascii="Times New Roman" w:eastAsiaTheme="minorHAnsi" w:hAnsi="Times New Roman" w:cs="Times New Roman (Body CS)"/>
                <w:sz w:val="24"/>
                <w:szCs w:val="24"/>
              </w:rPr>
            </w:pPr>
            <w:r>
              <w:rPr>
                <w:rFonts w:ascii="Times New Roman" w:eastAsiaTheme="minorHAnsi" w:hAnsi="Times New Roman" w:cs="Times New Roman (Body CS)"/>
                <w:sz w:val="24"/>
                <w:szCs w:val="24"/>
              </w:rPr>
              <w:t>0-69.99</w:t>
            </w:r>
            <w:r w:rsidRPr="00D731C8">
              <w:rPr>
                <w:rFonts w:ascii="Times New Roman" w:eastAsiaTheme="minorHAnsi" w:hAnsi="Times New Roman" w:cs="Times New Roman (Body CS)"/>
                <w:sz w:val="24"/>
                <w:szCs w:val="24"/>
              </w:rPr>
              <w:t xml:space="preserve"> = </w:t>
            </w:r>
            <w:r>
              <w:rPr>
                <w:rFonts w:ascii="Times New Roman" w:eastAsiaTheme="minorHAnsi" w:hAnsi="Times New Roman" w:cs="Times New Roman (Body CS)"/>
                <w:sz w:val="24"/>
                <w:szCs w:val="24"/>
              </w:rPr>
              <w:t>F</w:t>
            </w:r>
          </w:p>
        </w:tc>
      </w:tr>
      <w:tr w:rsidR="003A4C88" w:rsidRPr="00E83A8F" w14:paraId="68418404"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0D6D6CA5"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I </w:t>
            </w:r>
          </w:p>
        </w:tc>
        <w:tc>
          <w:tcPr>
            <w:tcW w:w="1470" w:type="dxa"/>
            <w:tcBorders>
              <w:top w:val="outset" w:sz="6" w:space="0" w:color="auto"/>
              <w:left w:val="outset" w:sz="6" w:space="0" w:color="auto"/>
              <w:bottom w:val="outset" w:sz="6" w:space="0" w:color="auto"/>
              <w:right w:val="outset" w:sz="6" w:space="0" w:color="auto"/>
            </w:tcBorders>
            <w:hideMark/>
          </w:tcPr>
          <w:p w14:paraId="39EDB5B5"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Incomplete </w:t>
            </w:r>
          </w:p>
        </w:tc>
        <w:tc>
          <w:tcPr>
            <w:tcW w:w="1935" w:type="dxa"/>
            <w:tcBorders>
              <w:top w:val="outset" w:sz="6" w:space="0" w:color="auto"/>
              <w:left w:val="outset" w:sz="6" w:space="0" w:color="auto"/>
              <w:bottom w:val="outset" w:sz="6" w:space="0" w:color="auto"/>
              <w:right w:val="outset" w:sz="6" w:space="0" w:color="auto"/>
            </w:tcBorders>
            <w:hideMark/>
          </w:tcPr>
          <w:p w14:paraId="6F60AA55"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0 grade points </w:t>
            </w:r>
          </w:p>
        </w:tc>
        <w:tc>
          <w:tcPr>
            <w:tcW w:w="1920" w:type="dxa"/>
            <w:tcBorders>
              <w:top w:val="outset" w:sz="6" w:space="0" w:color="auto"/>
              <w:left w:val="outset" w:sz="6" w:space="0" w:color="auto"/>
              <w:bottom w:val="outset" w:sz="6" w:space="0" w:color="auto"/>
              <w:right w:val="outset" w:sz="6" w:space="0" w:color="auto"/>
            </w:tcBorders>
            <w:hideMark/>
          </w:tcPr>
          <w:p w14:paraId="6A7366F4" w14:textId="45118C3B" w:rsidR="003A4C88" w:rsidRPr="00D731C8" w:rsidRDefault="003A4C88" w:rsidP="002B395C">
            <w:pPr>
              <w:pStyle w:val="NoSpacing"/>
              <w:rPr>
                <w:rFonts w:ascii="Times New Roman" w:eastAsiaTheme="minorHAnsi" w:hAnsi="Times New Roman" w:cs="Times New Roman (Body CS)"/>
                <w:sz w:val="24"/>
                <w:szCs w:val="24"/>
              </w:rPr>
            </w:pPr>
          </w:p>
        </w:tc>
      </w:tr>
      <w:tr w:rsidR="003A4C88" w:rsidRPr="00E83A8F" w14:paraId="22911278"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34728471"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V </w:t>
            </w:r>
          </w:p>
        </w:tc>
        <w:tc>
          <w:tcPr>
            <w:tcW w:w="1470" w:type="dxa"/>
            <w:tcBorders>
              <w:top w:val="outset" w:sz="6" w:space="0" w:color="auto"/>
              <w:left w:val="outset" w:sz="6" w:space="0" w:color="auto"/>
              <w:bottom w:val="outset" w:sz="6" w:space="0" w:color="auto"/>
              <w:right w:val="outset" w:sz="6" w:space="0" w:color="auto"/>
            </w:tcBorders>
            <w:hideMark/>
          </w:tcPr>
          <w:p w14:paraId="284FA79D"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Audit </w:t>
            </w:r>
          </w:p>
        </w:tc>
        <w:tc>
          <w:tcPr>
            <w:tcW w:w="1935" w:type="dxa"/>
            <w:tcBorders>
              <w:top w:val="outset" w:sz="6" w:space="0" w:color="auto"/>
              <w:left w:val="outset" w:sz="6" w:space="0" w:color="auto"/>
              <w:bottom w:val="outset" w:sz="6" w:space="0" w:color="auto"/>
              <w:right w:val="outset" w:sz="6" w:space="0" w:color="auto"/>
            </w:tcBorders>
            <w:hideMark/>
          </w:tcPr>
          <w:p w14:paraId="12DDED3B"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0 grade points </w:t>
            </w:r>
          </w:p>
        </w:tc>
        <w:tc>
          <w:tcPr>
            <w:tcW w:w="1920" w:type="dxa"/>
            <w:tcBorders>
              <w:top w:val="outset" w:sz="6" w:space="0" w:color="auto"/>
              <w:left w:val="outset" w:sz="6" w:space="0" w:color="auto"/>
              <w:bottom w:val="outset" w:sz="6" w:space="0" w:color="auto"/>
              <w:right w:val="outset" w:sz="6" w:space="0" w:color="auto"/>
            </w:tcBorders>
            <w:hideMark/>
          </w:tcPr>
          <w:p w14:paraId="66E2B6F0" w14:textId="4D3D9D75" w:rsidR="003A4C88" w:rsidRPr="00D731C8" w:rsidRDefault="003A4C88" w:rsidP="002B395C">
            <w:pPr>
              <w:pStyle w:val="NoSpacing"/>
              <w:rPr>
                <w:rFonts w:ascii="Times New Roman" w:eastAsiaTheme="minorHAnsi" w:hAnsi="Times New Roman" w:cs="Times New Roman (Body CS)"/>
                <w:sz w:val="24"/>
                <w:szCs w:val="24"/>
              </w:rPr>
            </w:pPr>
          </w:p>
        </w:tc>
      </w:tr>
      <w:tr w:rsidR="003A4C88" w:rsidRPr="00E83A8F" w14:paraId="4FC6013B"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327E540B"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WP </w:t>
            </w:r>
          </w:p>
        </w:tc>
        <w:tc>
          <w:tcPr>
            <w:tcW w:w="1470" w:type="dxa"/>
            <w:tcBorders>
              <w:top w:val="outset" w:sz="6" w:space="0" w:color="auto"/>
              <w:left w:val="outset" w:sz="6" w:space="0" w:color="auto"/>
              <w:bottom w:val="outset" w:sz="6" w:space="0" w:color="auto"/>
              <w:right w:val="outset" w:sz="6" w:space="0" w:color="auto"/>
            </w:tcBorders>
            <w:hideMark/>
          </w:tcPr>
          <w:p w14:paraId="336B0AA8"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Withdrawn passing </w:t>
            </w:r>
          </w:p>
        </w:tc>
        <w:tc>
          <w:tcPr>
            <w:tcW w:w="1935" w:type="dxa"/>
            <w:tcBorders>
              <w:top w:val="outset" w:sz="6" w:space="0" w:color="auto"/>
              <w:left w:val="outset" w:sz="6" w:space="0" w:color="auto"/>
              <w:bottom w:val="outset" w:sz="6" w:space="0" w:color="auto"/>
              <w:right w:val="outset" w:sz="6" w:space="0" w:color="auto"/>
            </w:tcBorders>
            <w:hideMark/>
          </w:tcPr>
          <w:p w14:paraId="2C848EA6"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0 grade points </w:t>
            </w:r>
          </w:p>
        </w:tc>
        <w:tc>
          <w:tcPr>
            <w:tcW w:w="1920" w:type="dxa"/>
            <w:tcBorders>
              <w:top w:val="outset" w:sz="6" w:space="0" w:color="auto"/>
              <w:left w:val="outset" w:sz="6" w:space="0" w:color="auto"/>
              <w:bottom w:val="outset" w:sz="6" w:space="0" w:color="auto"/>
              <w:right w:val="outset" w:sz="6" w:space="0" w:color="auto"/>
            </w:tcBorders>
            <w:hideMark/>
          </w:tcPr>
          <w:p w14:paraId="746131F2" w14:textId="30185F16" w:rsidR="003A4C88" w:rsidRPr="00D731C8" w:rsidRDefault="003A4C88" w:rsidP="002B395C">
            <w:pPr>
              <w:pStyle w:val="NoSpacing"/>
              <w:rPr>
                <w:rFonts w:ascii="Times New Roman" w:eastAsiaTheme="minorHAnsi" w:hAnsi="Times New Roman" w:cs="Times New Roman (Body CS)"/>
                <w:sz w:val="24"/>
                <w:szCs w:val="24"/>
              </w:rPr>
            </w:pPr>
          </w:p>
        </w:tc>
      </w:tr>
      <w:tr w:rsidR="003A4C88" w:rsidRPr="00E83A8F" w14:paraId="7EA144FA" w14:textId="77777777" w:rsidTr="0079169E">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7A2A190F"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lastRenderedPageBreak/>
              <w:t xml:space="preserve">WF </w:t>
            </w:r>
          </w:p>
        </w:tc>
        <w:tc>
          <w:tcPr>
            <w:tcW w:w="1470" w:type="dxa"/>
            <w:tcBorders>
              <w:top w:val="outset" w:sz="6" w:space="0" w:color="auto"/>
              <w:left w:val="outset" w:sz="6" w:space="0" w:color="auto"/>
              <w:bottom w:val="outset" w:sz="6" w:space="0" w:color="auto"/>
              <w:right w:val="outset" w:sz="6" w:space="0" w:color="auto"/>
            </w:tcBorders>
            <w:hideMark/>
          </w:tcPr>
          <w:p w14:paraId="3C10527B"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Withdrawn failing </w:t>
            </w:r>
          </w:p>
        </w:tc>
        <w:tc>
          <w:tcPr>
            <w:tcW w:w="1935" w:type="dxa"/>
            <w:tcBorders>
              <w:top w:val="outset" w:sz="6" w:space="0" w:color="auto"/>
              <w:left w:val="outset" w:sz="6" w:space="0" w:color="auto"/>
              <w:bottom w:val="outset" w:sz="6" w:space="0" w:color="auto"/>
              <w:right w:val="outset" w:sz="6" w:space="0" w:color="auto"/>
            </w:tcBorders>
            <w:hideMark/>
          </w:tcPr>
          <w:p w14:paraId="59390017" w14:textId="77777777"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xml:space="preserve">0 grade points </w:t>
            </w:r>
          </w:p>
        </w:tc>
        <w:tc>
          <w:tcPr>
            <w:tcW w:w="1920" w:type="dxa"/>
            <w:tcBorders>
              <w:top w:val="outset" w:sz="6" w:space="0" w:color="auto"/>
              <w:left w:val="outset" w:sz="6" w:space="0" w:color="auto"/>
              <w:bottom w:val="outset" w:sz="6" w:space="0" w:color="auto"/>
              <w:right w:val="outset" w:sz="6" w:space="0" w:color="auto"/>
            </w:tcBorders>
            <w:hideMark/>
          </w:tcPr>
          <w:p w14:paraId="7AC5502A" w14:textId="7E630B94" w:rsidR="003A4C88" w:rsidRPr="00D731C8" w:rsidRDefault="003A4C88" w:rsidP="002B395C">
            <w:pPr>
              <w:pStyle w:val="NoSpacing"/>
              <w:rPr>
                <w:rFonts w:ascii="Times New Roman" w:eastAsiaTheme="minorHAnsi" w:hAnsi="Times New Roman" w:cs="Times New Roman (Body CS)"/>
                <w:sz w:val="24"/>
                <w:szCs w:val="24"/>
              </w:rPr>
            </w:pPr>
          </w:p>
        </w:tc>
      </w:tr>
      <w:tr w:rsidR="003A4C88" w:rsidRPr="00E83A8F" w14:paraId="6A3308E2" w14:textId="77777777" w:rsidTr="003959EB">
        <w:trPr>
          <w:tblCellSpacing w:w="0" w:type="dxa"/>
        </w:trPr>
        <w:tc>
          <w:tcPr>
            <w:tcW w:w="1515" w:type="dxa"/>
            <w:tcBorders>
              <w:top w:val="outset" w:sz="6" w:space="0" w:color="auto"/>
              <w:left w:val="outset" w:sz="6" w:space="0" w:color="auto"/>
              <w:bottom w:val="outset" w:sz="6" w:space="0" w:color="auto"/>
              <w:right w:val="outset" w:sz="6" w:space="0" w:color="auto"/>
            </w:tcBorders>
            <w:hideMark/>
          </w:tcPr>
          <w:p w14:paraId="0BE0366A" w14:textId="74F39AAC" w:rsidR="003A4C88" w:rsidRPr="00D731C8" w:rsidRDefault="003A4C88" w:rsidP="002B395C">
            <w:pPr>
              <w:pStyle w:val="NoSpacing"/>
              <w:rPr>
                <w:rFonts w:ascii="Times New Roman" w:eastAsiaTheme="minorHAnsi" w:hAnsi="Times New Roman" w:cs="Times New Roman (Body CS)"/>
                <w:sz w:val="24"/>
                <w:szCs w:val="24"/>
              </w:rPr>
            </w:pPr>
            <w:r w:rsidRPr="00D731C8">
              <w:rPr>
                <w:rFonts w:ascii="Times New Roman" w:eastAsiaTheme="minorHAnsi" w:hAnsi="Times New Roman" w:cs="Times New Roman (Body CS)"/>
                <w:sz w:val="24"/>
                <w:szCs w:val="24"/>
              </w:rPr>
              <w:t> </w:t>
            </w:r>
            <w:r w:rsidR="00BF1EA1">
              <w:rPr>
                <w:rFonts w:ascii="Times New Roman" w:eastAsiaTheme="minorHAnsi" w:hAnsi="Times New Roman" w:cs="Times New Roman (Body CS)"/>
                <w:sz w:val="24"/>
                <w:szCs w:val="24"/>
              </w:rPr>
              <w:t>R</w:t>
            </w:r>
          </w:p>
        </w:tc>
        <w:tc>
          <w:tcPr>
            <w:tcW w:w="1470" w:type="dxa"/>
            <w:tcBorders>
              <w:top w:val="outset" w:sz="6" w:space="0" w:color="auto"/>
              <w:left w:val="outset" w:sz="6" w:space="0" w:color="auto"/>
              <w:bottom w:val="outset" w:sz="6" w:space="0" w:color="auto"/>
              <w:right w:val="outset" w:sz="6" w:space="0" w:color="auto"/>
            </w:tcBorders>
            <w:hideMark/>
          </w:tcPr>
          <w:p w14:paraId="33944345" w14:textId="014F9213" w:rsidR="003A4C88" w:rsidRPr="00D731C8" w:rsidRDefault="00BF1EA1" w:rsidP="002B395C">
            <w:pPr>
              <w:pStyle w:val="NoSpacing"/>
              <w:rPr>
                <w:rFonts w:ascii="Times New Roman" w:eastAsiaTheme="minorHAnsi" w:hAnsi="Times New Roman" w:cs="Times New Roman (Body CS)"/>
                <w:sz w:val="24"/>
                <w:szCs w:val="24"/>
              </w:rPr>
            </w:pPr>
            <w:r>
              <w:rPr>
                <w:rFonts w:ascii="Times New Roman" w:eastAsiaTheme="minorHAnsi" w:hAnsi="Times New Roman" w:cs="Times New Roman (Body CS)"/>
                <w:sz w:val="24"/>
                <w:szCs w:val="24"/>
              </w:rPr>
              <w:t>Course retaken</w:t>
            </w:r>
          </w:p>
        </w:tc>
        <w:tc>
          <w:tcPr>
            <w:tcW w:w="1935" w:type="dxa"/>
            <w:tcBorders>
              <w:top w:val="outset" w:sz="6" w:space="0" w:color="auto"/>
              <w:left w:val="outset" w:sz="6" w:space="0" w:color="auto"/>
              <w:bottom w:val="outset" w:sz="6" w:space="0" w:color="auto"/>
              <w:right w:val="outset" w:sz="6" w:space="0" w:color="auto"/>
            </w:tcBorders>
            <w:hideMark/>
          </w:tcPr>
          <w:p w14:paraId="59E581D6" w14:textId="7E1A9070" w:rsidR="003A4C88" w:rsidRPr="00D731C8" w:rsidRDefault="00BF1EA1" w:rsidP="002B395C">
            <w:pPr>
              <w:pStyle w:val="NoSpacing"/>
              <w:rPr>
                <w:rFonts w:ascii="Times New Roman" w:eastAsiaTheme="minorHAnsi" w:hAnsi="Times New Roman" w:cs="Times New Roman (Body CS)"/>
                <w:sz w:val="24"/>
                <w:szCs w:val="24"/>
              </w:rPr>
            </w:pPr>
            <w:r>
              <w:rPr>
                <w:rFonts w:ascii="Times New Roman" w:eastAsiaTheme="minorHAnsi" w:hAnsi="Times New Roman" w:cs="Times New Roman (Body CS)"/>
                <w:sz w:val="24"/>
                <w:szCs w:val="24"/>
              </w:rPr>
              <w:t>0 grade points</w:t>
            </w:r>
          </w:p>
        </w:tc>
        <w:tc>
          <w:tcPr>
            <w:tcW w:w="1920" w:type="dxa"/>
            <w:tcBorders>
              <w:top w:val="outset" w:sz="6" w:space="0" w:color="auto"/>
              <w:left w:val="outset" w:sz="6" w:space="0" w:color="auto"/>
              <w:bottom w:val="outset" w:sz="6" w:space="0" w:color="auto"/>
              <w:right w:val="outset" w:sz="6" w:space="0" w:color="auto"/>
            </w:tcBorders>
          </w:tcPr>
          <w:p w14:paraId="54B2CB6D" w14:textId="47CA069C" w:rsidR="003A4C88" w:rsidRPr="00D731C8" w:rsidRDefault="003A4C88" w:rsidP="002B395C">
            <w:pPr>
              <w:pStyle w:val="NoSpacing"/>
              <w:rPr>
                <w:rFonts w:ascii="Times New Roman" w:eastAsiaTheme="minorHAnsi" w:hAnsi="Times New Roman" w:cs="Times New Roman (Body CS)"/>
                <w:sz w:val="24"/>
                <w:szCs w:val="24"/>
              </w:rPr>
            </w:pPr>
          </w:p>
        </w:tc>
      </w:tr>
    </w:tbl>
    <w:p w14:paraId="42D57FC6" w14:textId="77777777" w:rsidR="002422A5" w:rsidRDefault="002422A5"/>
    <w:p w14:paraId="5E50DF73" w14:textId="209E5081" w:rsidR="00EB12C5" w:rsidRDefault="00EB12C5">
      <w:r>
        <w:t xml:space="preserve">Honors for graduation are determined by </w:t>
      </w:r>
      <w:r w:rsidR="51C5F82A">
        <w:t xml:space="preserve">the </w:t>
      </w:r>
      <w:r>
        <w:t>cumulative grade point average earned at Barnham.  GPA standards to earn the corresponding academic distin</w:t>
      </w:r>
      <w:r w:rsidR="00E57CD6">
        <w:t xml:space="preserve">ction at the Master’s or Doctoral Degree level.  </w:t>
      </w:r>
    </w:p>
    <w:p w14:paraId="789CBAE7" w14:textId="3A6BB1F8" w:rsidR="003E2A07" w:rsidRDefault="003E2A07">
      <w:r>
        <w:t>3.50 to 3.66 Cum Laude</w:t>
      </w:r>
    </w:p>
    <w:p w14:paraId="55065528" w14:textId="30B2B2F7" w:rsidR="003E2A07" w:rsidRDefault="007C5D90">
      <w:r>
        <w:t>3.67 to 3.84 Magna Cum Laude</w:t>
      </w:r>
    </w:p>
    <w:p w14:paraId="570B68A5" w14:textId="515C6416" w:rsidR="007C5D90" w:rsidRDefault="007C5D90">
      <w:r>
        <w:t>3.95 and above Summa Cum Laude</w:t>
      </w:r>
    </w:p>
    <w:p w14:paraId="2E8F3221" w14:textId="77777777" w:rsidR="00D46CDD" w:rsidRDefault="00D46CDD"/>
    <w:p w14:paraId="268E352D" w14:textId="3BE611C9" w:rsidR="00D46CDD" w:rsidRDefault="00D46CDD" w:rsidP="001D750E">
      <w:pPr>
        <w:pStyle w:val="Heading3"/>
      </w:pPr>
      <w:bookmarkStart w:id="44" w:name="_Toc220416095"/>
      <w:r>
        <w:t>Special Circumstances</w:t>
      </w:r>
      <w:bookmarkEnd w:id="44"/>
    </w:p>
    <w:p w14:paraId="29E7F9DB" w14:textId="77777777" w:rsidR="001D750E" w:rsidRPr="001D750E" w:rsidRDefault="001D750E" w:rsidP="001D750E">
      <w:pPr>
        <w:rPr>
          <w:b/>
          <w:bCs/>
          <w:u w:val="single"/>
        </w:rPr>
      </w:pPr>
      <w:r>
        <w:t xml:space="preserve">Students who are unable to complete coursework by the last day of class due to </w:t>
      </w:r>
      <w:r w:rsidRPr="001D750E">
        <w:rPr>
          <w:b/>
          <w:bCs/>
          <w:u w:val="single"/>
        </w:rPr>
        <w:t>Unavoidable</w:t>
      </w:r>
    </w:p>
    <w:p w14:paraId="436921BF" w14:textId="14DC29BC" w:rsidR="001D750E" w:rsidRDefault="001D750E" w:rsidP="001D750E">
      <w:r w:rsidRPr="001D750E">
        <w:rPr>
          <w:b/>
          <w:bCs/>
          <w:u w:val="single"/>
        </w:rPr>
        <w:t>Circumstances</w:t>
      </w:r>
      <w:r>
        <w:t xml:space="preserve"> such as personal illness/injury or family emergencies may appeal to their instructor for a temporary course grade of “I” (Incomplete). The authority for the decision to grant an incomplete completely lies with the Academic Dean of Education. Denial of the request for an incomplete may include, but is not limited to, the student’s inability to earn a passing grade with completion of the remaining requirements, as well as an insufficient reason for the request. Students must initiate the quest for an incomplete (before the final exam period for classes). The Academic Dean will establish a new deadline for the completion of the remaining coursework, based on the circumstances.  Up to 6 months may be granted before re-enrollment is required. The GPA is unaffected by the incomplete until a final grade is posted after the deadline. However, grades of “I” will count as hours attempted and not </w:t>
      </w:r>
      <w:r w:rsidR="00F52085">
        <w:t>completed and</w:t>
      </w:r>
      <w:r>
        <w:t xml:space="preserve"> will negatively affect a student’s Satisfactory Academic Progress</w:t>
      </w:r>
      <w:r w:rsidR="00F52085">
        <w:t>.</w:t>
      </w:r>
    </w:p>
    <w:p w14:paraId="1BE1B240" w14:textId="77777777" w:rsidR="00F52085" w:rsidRDefault="00F52085" w:rsidP="001D750E"/>
    <w:p w14:paraId="4B57BCFE" w14:textId="5222EE70" w:rsidR="001D750E" w:rsidRDefault="001D750E" w:rsidP="001D750E">
      <w:r>
        <w:t xml:space="preserve">The purpose of the Course Repeat Policy is to allow students to have undesirable grades removed from their GPA calculation after the same course (or in limited cases, a similar course) has been retaken at a later point in time. Only courses retaken at </w:t>
      </w:r>
      <w:r w:rsidR="00370F0B">
        <w:t xml:space="preserve">Barnham </w:t>
      </w:r>
      <w:r>
        <w:t xml:space="preserve">can be used. If the course was retaken at </w:t>
      </w:r>
      <w:r w:rsidR="00370F0B">
        <w:t>Barnham</w:t>
      </w:r>
      <w:r>
        <w:t xml:space="preserve">, then the last grade earned for the course at the time the policy is activated will be used toward the cumulative GPA calculation. </w:t>
      </w:r>
      <w:r w:rsidR="6D2C69E0">
        <w:t>No</w:t>
      </w:r>
      <w:r>
        <w:t xml:space="preserve"> course retaken at another institution and transferred into </w:t>
      </w:r>
      <w:r w:rsidR="00370F0B">
        <w:t>Barnham</w:t>
      </w:r>
      <w:r>
        <w:t xml:space="preserve"> will be used toward the cumulative GPA calculation. When the Course Repeat Policy is applied, the original grade will be replaced with </w:t>
      </w:r>
      <w:r w:rsidR="440E7D42">
        <w:t xml:space="preserve">the </w:t>
      </w:r>
      <w:r>
        <w:t xml:space="preserve">“R” grade.  This “R” grade will not be considered in the calculation of the GPA. A maximum of </w:t>
      </w:r>
      <w:r w:rsidR="00370F0B">
        <w:t>3</w:t>
      </w:r>
      <w:r>
        <w:t xml:space="preserve"> </w:t>
      </w:r>
      <w:r w:rsidR="00370F0B">
        <w:t xml:space="preserve">courses </w:t>
      </w:r>
      <w:r>
        <w:t xml:space="preserve">may be repeated under this policy. </w:t>
      </w:r>
      <w:r w:rsidR="00370F0B">
        <w:t>All</w:t>
      </w:r>
      <w:r>
        <w:t xml:space="preserve"> repeated </w:t>
      </w:r>
      <w:r w:rsidR="00370F0B">
        <w:t>courses</w:t>
      </w:r>
      <w:r>
        <w:t xml:space="preserve"> will require full payment before </w:t>
      </w:r>
      <w:r w:rsidR="00A2590B">
        <w:t>all</w:t>
      </w:r>
      <w:r>
        <w:t xml:space="preserve"> attempts at repeating the course.</w:t>
      </w:r>
    </w:p>
    <w:p w14:paraId="7FFA313D" w14:textId="77777777" w:rsidR="001D750E" w:rsidRDefault="001D750E" w:rsidP="001D750E"/>
    <w:p w14:paraId="6AC7863B" w14:textId="7EFF7193" w:rsidR="00D46CDD" w:rsidRDefault="001D750E" w:rsidP="001D750E">
      <w:r>
        <w:t xml:space="preserve">The grade or grades which have been </w:t>
      </w:r>
      <w:r w:rsidR="00F31E58">
        <w:t xml:space="preserve">removed </w:t>
      </w:r>
      <w:r>
        <w:t xml:space="preserve">from the calculation of the GPA will not count toward quality points or hours </w:t>
      </w:r>
      <w:r w:rsidR="0002703D">
        <w:t>earned but</w:t>
      </w:r>
      <w:r>
        <w:t xml:space="preserve"> will remain on the record as a course attempted. Under this policy, the grade(s) earned previous to the last grade earned will be changed to a grade of “R.” When a student has taken the same course multiple times and uses the Course Repeat Policy, all prior earned grades for the same course will be replaced and only the number of hours for the first course taken will be applied</w:t>
      </w:r>
      <w:r w:rsidR="00995E46">
        <w:t>.</w:t>
      </w:r>
    </w:p>
    <w:p w14:paraId="47454D3A" w14:textId="77777777" w:rsidR="009F4403" w:rsidRDefault="009F4403" w:rsidP="001D750E"/>
    <w:p w14:paraId="01C831E6" w14:textId="14003634" w:rsidR="007C0F80" w:rsidRDefault="007C0F80" w:rsidP="007C0F80">
      <w:pPr>
        <w:pStyle w:val="Heading3"/>
      </w:pPr>
      <w:bookmarkStart w:id="45" w:name="_Toc220416096"/>
      <w:r>
        <w:lastRenderedPageBreak/>
        <w:t>Attendance/Drop-Out/Leave of Absence</w:t>
      </w:r>
      <w:bookmarkEnd w:id="45"/>
    </w:p>
    <w:p w14:paraId="782F060A" w14:textId="2795AA8A" w:rsidR="007C0F80" w:rsidRDefault="007C0F80" w:rsidP="007C0F80">
      <w:r>
        <w:t>For online courses</w:t>
      </w:r>
      <w:r w:rsidR="53DDEA01">
        <w:t>,</w:t>
      </w:r>
      <w:r>
        <w:t xml:space="preserve"> please refer to the Online Courses section of the handbook regarding class </w:t>
      </w:r>
      <w:r w:rsidR="007E7C0F">
        <w:t>attendance.</w:t>
      </w:r>
      <w:r>
        <w:t xml:space="preserve"> For the </w:t>
      </w:r>
      <w:r w:rsidR="0002703D">
        <w:t>in-person</w:t>
      </w:r>
      <w:r>
        <w:t xml:space="preserve"> classes and special seminars, students are required to attend all sessions, unless prior approval is granted by the Academic Dean. </w:t>
      </w:r>
    </w:p>
    <w:p w14:paraId="3F07A466" w14:textId="77777777" w:rsidR="007C0F80" w:rsidRDefault="007C0F80" w:rsidP="007C0F80"/>
    <w:p w14:paraId="233AA3B7" w14:textId="77777777" w:rsidR="007C0F80" w:rsidRDefault="007C0F80" w:rsidP="00BB4A3A">
      <w:pPr>
        <w:pStyle w:val="Heading3"/>
      </w:pPr>
      <w:bookmarkStart w:id="46" w:name="_Toc220416097"/>
      <w:r>
        <w:t>Drop Out</w:t>
      </w:r>
      <w:bookmarkEnd w:id="46"/>
    </w:p>
    <w:p w14:paraId="37458D5E" w14:textId="1BA761F9" w:rsidR="009F4403" w:rsidRDefault="007C0F80" w:rsidP="007C0F80">
      <w:r>
        <w:t>Students who do not intend to complete their degree program are required to complete a withdrawal form and submit it to the Registrar by email. Every effort will be made to resolve the problem before termination of a student's enrollment takes effect.</w:t>
      </w:r>
    </w:p>
    <w:p w14:paraId="765FFCC6" w14:textId="77777777" w:rsidR="007F5C13" w:rsidRDefault="007F5C13" w:rsidP="001D750E"/>
    <w:p w14:paraId="6720D992" w14:textId="01973CE2" w:rsidR="00960B29" w:rsidRDefault="00960B29" w:rsidP="00960B29">
      <w:pPr>
        <w:pStyle w:val="Heading2"/>
      </w:pPr>
      <w:bookmarkStart w:id="47" w:name="_Toc220416098"/>
      <w:r>
        <w:t>Transcripts</w:t>
      </w:r>
      <w:bookmarkEnd w:id="47"/>
    </w:p>
    <w:p w14:paraId="2060EF16" w14:textId="38A034CC" w:rsidR="007F5C13" w:rsidRDefault="00960B29" w:rsidP="00960B29">
      <w:r>
        <w:t xml:space="preserve">Transcripts are only issued by the Office of the Registrar. Transcripts are issued at a charge of $10.00 per copy. Official transcripts are only issued directly to other institutions upon </w:t>
      </w:r>
      <w:r w:rsidR="30AD23CE">
        <w:t>student</w:t>
      </w:r>
      <w:r>
        <w:t xml:space="preserve"> request. Transcripts will not be issued for a student who has failed to meet </w:t>
      </w:r>
      <w:r w:rsidR="00A2590B">
        <w:t>all</w:t>
      </w:r>
      <w:r w:rsidR="00600278">
        <w:t xml:space="preserve"> their</w:t>
      </w:r>
      <w:r>
        <w:t xml:space="preserve"> financial obligations. It normally takes 4-6 weeks to process a transcript. All requests must be made in writing using the transcript request form and accompanied </w:t>
      </w:r>
      <w:r w:rsidR="70CDEB05">
        <w:t>by</w:t>
      </w:r>
      <w:r>
        <w:t xml:space="preserve"> the transcript fee.</w:t>
      </w:r>
    </w:p>
    <w:p w14:paraId="50635BD5" w14:textId="77777777" w:rsidR="00AF7871" w:rsidRDefault="00AF7871" w:rsidP="00960B29"/>
    <w:p w14:paraId="7FA53909" w14:textId="58AB2739" w:rsidR="00AF7871" w:rsidRDefault="00AF7871" w:rsidP="00C858BE">
      <w:pPr>
        <w:pStyle w:val="Heading2"/>
      </w:pPr>
      <w:bookmarkStart w:id="48" w:name="_Toc220416099"/>
      <w:r>
        <w:t>Participation in Commencement</w:t>
      </w:r>
      <w:bookmarkEnd w:id="48"/>
    </w:p>
    <w:p w14:paraId="55907D87" w14:textId="77777777" w:rsidR="001C18E1" w:rsidRDefault="001C18E1" w:rsidP="001C18E1">
      <w:r>
        <w:t xml:space="preserve">All students, whether participating in online or face to face learning, are invited to participate in the Commencement exercises of their graduating class.  The Seminary hosts one Commencement exercises per year, generally in the Spring.  </w:t>
      </w:r>
    </w:p>
    <w:p w14:paraId="2DE033AB" w14:textId="523EFD83" w:rsidR="001C18E1" w:rsidRDefault="001C18E1" w:rsidP="001C18E1">
      <w:r>
        <w:t xml:space="preserve"> </w:t>
      </w:r>
    </w:p>
    <w:p w14:paraId="0D2AFFFD" w14:textId="7E6E50C7" w:rsidR="001C18E1" w:rsidRDefault="001C18E1" w:rsidP="001C18E1">
      <w:r>
        <w:t xml:space="preserve">A student may participate in the Commencement exercises only if all remaining courses (including internships and transfer courses) have </w:t>
      </w:r>
      <w:r w:rsidR="00B72FF6">
        <w:t xml:space="preserve">been completed </w:t>
      </w:r>
      <w:r>
        <w:t>before the day of the Commencement Ceremony.</w:t>
      </w:r>
    </w:p>
    <w:p w14:paraId="45AB50B8" w14:textId="77777777" w:rsidR="001C18E1" w:rsidRDefault="001C18E1" w:rsidP="001C18E1"/>
    <w:p w14:paraId="58448B71" w14:textId="550F9AE7" w:rsidR="001C18E1" w:rsidRDefault="001C18E1" w:rsidP="001C18E1">
      <w:r>
        <w:t xml:space="preserve">A student who needs to change his/her name or social security number must contact </w:t>
      </w:r>
      <w:r w:rsidR="00B72FF6">
        <w:t>the Registrar</w:t>
      </w:r>
      <w:r>
        <w:t xml:space="preserve"> and provide official documentation o</w:t>
      </w:r>
      <w:r w:rsidR="00B72FF6">
        <w:t>f</w:t>
      </w:r>
      <w:r>
        <w:t xml:space="preserve"> proof of the change.  </w:t>
      </w:r>
    </w:p>
    <w:p w14:paraId="58A65DC5" w14:textId="77777777" w:rsidR="001C18E1" w:rsidRDefault="001C18E1" w:rsidP="001C18E1"/>
    <w:p w14:paraId="016821BE" w14:textId="37BF014D" w:rsidR="001C18E1" w:rsidRDefault="001C18E1" w:rsidP="001C18E1">
      <w:r>
        <w:t xml:space="preserve">Each candidate must complete the Graduation Application during his/her last </w:t>
      </w:r>
      <w:r w:rsidR="007076CC">
        <w:t xml:space="preserve">course or at least </w:t>
      </w:r>
      <w:r w:rsidR="000126BE">
        <w:t>Thiry</w:t>
      </w:r>
      <w:r w:rsidR="007076CC">
        <w:t xml:space="preserve"> days before commencement if all courses have been completed</w:t>
      </w:r>
      <w:r>
        <w:t xml:space="preserve">. </w:t>
      </w:r>
      <w:r w:rsidR="000126BE">
        <w:t xml:space="preserve">All student forms are available on the Seminary’s </w:t>
      </w:r>
      <w:r w:rsidR="00E04663">
        <w:t>website under forms.</w:t>
      </w:r>
    </w:p>
    <w:p w14:paraId="12E31AF7" w14:textId="77777777" w:rsidR="001C18E1" w:rsidRDefault="001C18E1" w:rsidP="001C18E1"/>
    <w:p w14:paraId="2D8E3E44" w14:textId="3D6B0C43" w:rsidR="001C18E1" w:rsidRDefault="001C18E1" w:rsidP="001C18E1">
      <w:r>
        <w:t>Students who do not submit a completed Graduation Application will not be allowed to participate in the Commencement exercises, and their degrees will not be conferred at that time.</w:t>
      </w:r>
    </w:p>
    <w:p w14:paraId="44F76F16" w14:textId="77777777" w:rsidR="001C18E1" w:rsidRDefault="001C18E1" w:rsidP="001C18E1"/>
    <w:p w14:paraId="31000A23" w14:textId="622BC500" w:rsidR="00AF7871" w:rsidRDefault="001C18E1" w:rsidP="001C18E1">
      <w:r>
        <w:t xml:space="preserve">Diplomas </w:t>
      </w:r>
      <w:r w:rsidR="00EF6FD2">
        <w:t xml:space="preserve">and official </w:t>
      </w:r>
      <w:r w:rsidR="00101AC9">
        <w:t>transcripts</w:t>
      </w:r>
      <w:r w:rsidR="00EF6FD2">
        <w:t xml:space="preserve"> </w:t>
      </w:r>
      <w:r>
        <w:t xml:space="preserve">will not be mailed until the Student Account </w:t>
      </w:r>
      <w:r w:rsidR="00E04663">
        <w:t xml:space="preserve">balances </w:t>
      </w:r>
      <w:r w:rsidR="1509D81A">
        <w:t>have</w:t>
      </w:r>
      <w:r>
        <w:t xml:space="preserve"> been satisfied</w:t>
      </w:r>
      <w:r w:rsidR="7B2F8954">
        <w:t>,</w:t>
      </w:r>
      <w:r w:rsidR="00EF6FD2">
        <w:t xml:space="preserve"> and any student loans </w:t>
      </w:r>
      <w:r w:rsidR="6C7BCF98">
        <w:t xml:space="preserve">are </w:t>
      </w:r>
      <w:r w:rsidR="00EF6FD2">
        <w:t>verified along with their repayment plans</w:t>
      </w:r>
      <w:r>
        <w:t>.</w:t>
      </w:r>
    </w:p>
    <w:p w14:paraId="0E394C72" w14:textId="77777777" w:rsidR="00995E46" w:rsidRDefault="00995E46" w:rsidP="001D750E"/>
    <w:p w14:paraId="0EB4DA63" w14:textId="10C95897" w:rsidR="00995E46" w:rsidRDefault="00110AEF" w:rsidP="00263144">
      <w:pPr>
        <w:pStyle w:val="Heading1"/>
      </w:pPr>
      <w:bookmarkStart w:id="49" w:name="_Toc220416100"/>
      <w:r>
        <w:lastRenderedPageBreak/>
        <w:t>Academic Appeal Process</w:t>
      </w:r>
      <w:bookmarkEnd w:id="49"/>
    </w:p>
    <w:p w14:paraId="27EE3488" w14:textId="167CE4A8" w:rsidR="00A5420D" w:rsidRDefault="00A5420D" w:rsidP="00A5420D">
      <w:r>
        <w:t xml:space="preserve">A student wishing to appeal </w:t>
      </w:r>
      <w:r w:rsidR="2D638C6E">
        <w:t>for</w:t>
      </w:r>
      <w:r>
        <w:t xml:space="preserve"> a final grade must submit the appeal by email to the registrar. </w:t>
      </w:r>
      <w:r w:rsidR="125FFFD2">
        <w:t>Students</w:t>
      </w:r>
      <w:r>
        <w:t xml:space="preserve"> will be notified of the result of the appeal within thirty (30) calendar days.   If the student wishes to appeal </w:t>
      </w:r>
      <w:r w:rsidR="0002703D">
        <w:t>further,</w:t>
      </w:r>
      <w:r>
        <w:t xml:space="preserve"> they must follow the process outlined below.</w:t>
      </w:r>
    </w:p>
    <w:p w14:paraId="78620518" w14:textId="77777777" w:rsidR="00A5420D" w:rsidRDefault="00A5420D" w:rsidP="00A5420D"/>
    <w:p w14:paraId="636A6114" w14:textId="3DF89D43" w:rsidR="00A5420D" w:rsidRDefault="00A5420D" w:rsidP="00A5420D">
      <w:r>
        <w:t xml:space="preserve">Within 30 calendar days of the notification of the appeal from the Registrar, the student may submit a written Appeal to the Dean of </w:t>
      </w:r>
      <w:r w:rsidR="0002703D">
        <w:t>Education but</w:t>
      </w:r>
      <w:r>
        <w:t xml:space="preserve"> should do so through</w:t>
      </w:r>
      <w:r w:rsidR="000220EF">
        <w:t xml:space="preserve"> Barnham’s </w:t>
      </w:r>
      <w:r>
        <w:t>Registrar.  The student must include the information required above. The Dean will consult with the instructor and review the student's written appeal. The Dean will then notify the instructor and the student of his/her decision.</w:t>
      </w:r>
    </w:p>
    <w:p w14:paraId="031B23BF" w14:textId="77777777" w:rsidR="00A5420D" w:rsidRDefault="00A5420D" w:rsidP="00A5420D"/>
    <w:p w14:paraId="433703F1" w14:textId="77777777" w:rsidR="00A5420D" w:rsidRDefault="00A5420D" w:rsidP="00F52DA1">
      <w:pPr>
        <w:pStyle w:val="Heading3"/>
      </w:pPr>
      <w:bookmarkStart w:id="50" w:name="_Toc220416101"/>
      <w:r>
        <w:t>Academic Warning</w:t>
      </w:r>
      <w:bookmarkEnd w:id="50"/>
    </w:p>
    <w:p w14:paraId="309F1F2D" w14:textId="0A4B5657" w:rsidR="00A5420D" w:rsidRDefault="00A5420D" w:rsidP="00A5420D">
      <w:r>
        <w:t>Academic standing is calculated at the end of each module, automatically. The Registrar will generate a list of students on Academic Warning, Probation, Suspension, and Dismissal, and the appropriate emails will be forwarded to those students.</w:t>
      </w:r>
    </w:p>
    <w:p w14:paraId="637BDE08" w14:textId="77777777" w:rsidR="00A5420D" w:rsidRDefault="00A5420D" w:rsidP="00A5420D"/>
    <w:p w14:paraId="3A29CD68" w14:textId="2334AB39" w:rsidR="00A5420D" w:rsidRDefault="00A5420D" w:rsidP="00A5420D">
      <w:r>
        <w:t xml:space="preserve">When students fail to meet their required cumulative GPA at the end of a </w:t>
      </w:r>
      <w:r w:rsidR="00303B06">
        <w:t>course</w:t>
      </w:r>
      <w:r>
        <w:t>, they are placed</w:t>
      </w:r>
      <w:r w:rsidR="00F52DA1">
        <w:t xml:space="preserve"> </w:t>
      </w:r>
      <w:r>
        <w:t xml:space="preserve">on Academic Warning. </w:t>
      </w:r>
    </w:p>
    <w:p w14:paraId="70B9EB3D" w14:textId="77777777" w:rsidR="00A5420D" w:rsidRDefault="00A5420D" w:rsidP="00A5420D"/>
    <w:p w14:paraId="278288E9" w14:textId="77777777" w:rsidR="00A5420D" w:rsidRDefault="00A5420D" w:rsidP="00303B06">
      <w:pPr>
        <w:pStyle w:val="Heading3"/>
      </w:pPr>
      <w:bookmarkStart w:id="51" w:name="_Toc220416102"/>
      <w:r>
        <w:t>Academic Probation</w:t>
      </w:r>
      <w:bookmarkEnd w:id="51"/>
    </w:p>
    <w:p w14:paraId="55CB0EF6" w14:textId="77777777" w:rsidR="00A5420D" w:rsidRDefault="00A5420D" w:rsidP="00A5420D">
      <w:r>
        <w:t>Students on Academic Warning who fail to return to good standing by the next consecutive Module will be placed on Academic Probation.</w:t>
      </w:r>
    </w:p>
    <w:p w14:paraId="3739477C" w14:textId="77777777" w:rsidR="00303B06" w:rsidRDefault="00303B06" w:rsidP="00A5420D"/>
    <w:p w14:paraId="6A09D5AC" w14:textId="77777777" w:rsidR="00A5420D" w:rsidRDefault="00A5420D" w:rsidP="007748CA">
      <w:pPr>
        <w:pStyle w:val="Heading3"/>
      </w:pPr>
      <w:bookmarkStart w:id="52" w:name="_Toc220416103"/>
      <w:r>
        <w:t>Academic Suspension</w:t>
      </w:r>
      <w:bookmarkEnd w:id="52"/>
    </w:p>
    <w:p w14:paraId="16570D51" w14:textId="16A0C607" w:rsidR="00A5420D" w:rsidRDefault="00A5420D" w:rsidP="00A5420D">
      <w:r>
        <w:t xml:space="preserve">Students on Academic Probation who fail to return to good standing in the next </w:t>
      </w:r>
      <w:r w:rsidR="007748CA">
        <w:t xml:space="preserve">course </w:t>
      </w:r>
      <w:r>
        <w:t xml:space="preserve">will be Academically Suspended. If they desire to continue their studies, they must submit an appeal to the Registrar’s Office. The Registrar will review their appeal, and if it is approved, an Academic Contract will be formulated to enable them to return to good academic standing. The students must agree in writing to abide by the terms of their Contract before being permitted to register for courses. If they are re-applicants, they must agree in writing to abide by the terms of their Contract before they will be approved for re-admission. Appeals of Academic Suspension should be emailed: </w:t>
      </w:r>
      <w:r w:rsidR="007748CA">
        <w:t>arbitration@barnhamseminary.com</w:t>
      </w:r>
    </w:p>
    <w:p w14:paraId="24A68A22" w14:textId="77777777" w:rsidR="00A5420D" w:rsidRDefault="00A5420D" w:rsidP="00A5420D"/>
    <w:p w14:paraId="3283EF07" w14:textId="5F84AE62" w:rsidR="006F121B" w:rsidRDefault="00A5420D" w:rsidP="00A5420D">
      <w:r>
        <w:t>Students who are enrolled full-time and earn grades of "F" for ALL courses attempted will</w:t>
      </w:r>
      <w:r w:rsidR="006646B0">
        <w:t xml:space="preserve"> be academically suspended, regardless of their </w:t>
      </w:r>
      <w:r w:rsidR="0063331C">
        <w:t>prior academic standing or current GPA.</w:t>
      </w:r>
    </w:p>
    <w:p w14:paraId="021CC719" w14:textId="77777777" w:rsidR="00AC5738" w:rsidRDefault="00AC5738" w:rsidP="00A5420D"/>
    <w:p w14:paraId="41402BFC" w14:textId="47FCE42D" w:rsidR="00AC5738" w:rsidRDefault="00AC5738" w:rsidP="00222270">
      <w:pPr>
        <w:pStyle w:val="Heading3"/>
      </w:pPr>
      <w:bookmarkStart w:id="53" w:name="_Toc220416104"/>
      <w:r>
        <w:t>Academic Dismissal</w:t>
      </w:r>
      <w:bookmarkEnd w:id="53"/>
    </w:p>
    <w:p w14:paraId="1B6E3E93" w14:textId="1FC3BBEE" w:rsidR="00222270" w:rsidRDefault="00222270" w:rsidP="00222270">
      <w:r>
        <w:t xml:space="preserve">Students who </w:t>
      </w:r>
      <w:r w:rsidR="736FC478">
        <w:t>are</w:t>
      </w:r>
      <w:r>
        <w:t xml:space="preserve"> Academically Suspended and earn less than a 2.0 Course GPA will be Academically Dismissed. If they desire to continue their studies, they must submit an appeal to the Registrar’s Office. The Registrar will submit their appeal to the Dean for review. If the Dean </w:t>
      </w:r>
      <w:r>
        <w:lastRenderedPageBreak/>
        <w:t xml:space="preserve">approves their appeal, an Academic Contract will be formulated to enable them to return to good academic standing. </w:t>
      </w:r>
    </w:p>
    <w:p w14:paraId="6F633C01" w14:textId="78C90F88" w:rsidR="00222270" w:rsidRDefault="00222270" w:rsidP="00222270"/>
    <w:p w14:paraId="312C2D86" w14:textId="151AA1EA" w:rsidR="00AC5738" w:rsidRDefault="00222270" w:rsidP="00222270">
      <w:r>
        <w:t xml:space="preserve">The students must agree in writing to abide by the terms of their Contract before being permitted to register for courses. If they are re-applicants, they must agree in writing to abide by the terms of their Contract before they will be approved for re-admission. Dismissed students who were approved to </w:t>
      </w:r>
      <w:r w:rsidR="009C346B">
        <w:t>continue</w:t>
      </w:r>
      <w:r>
        <w:t xml:space="preserve"> an Academic Contract, and who do not meet the terms of their Contract, will again be Academically Dismissed, and will be bound by the provisions of t</w:t>
      </w:r>
      <w:r w:rsidR="0069678F">
        <w:t>his policy</w:t>
      </w:r>
      <w:r>
        <w:t>.</w:t>
      </w:r>
    </w:p>
    <w:p w14:paraId="6FF49A13" w14:textId="77777777" w:rsidR="009C346B" w:rsidRDefault="009C346B" w:rsidP="00222270"/>
    <w:p w14:paraId="29524464" w14:textId="62B263D0" w:rsidR="009C346B" w:rsidRDefault="009C346B" w:rsidP="00263144">
      <w:pPr>
        <w:pStyle w:val="Heading1"/>
      </w:pPr>
      <w:bookmarkStart w:id="54" w:name="_Toc220416105"/>
      <w:r>
        <w:t>Academic Dishonesty</w:t>
      </w:r>
      <w:bookmarkEnd w:id="54"/>
    </w:p>
    <w:p w14:paraId="41A7D3A7" w14:textId="53ADAB9B" w:rsidR="00D361ED" w:rsidRDefault="00850C11" w:rsidP="00222270">
      <w:r>
        <w:t>Academic dishonestly is a</w:t>
      </w:r>
      <w:r w:rsidR="00D361ED">
        <w:t>llegations that include but are not limited to, cheating on a test, plagiarism, and c</w:t>
      </w:r>
      <w:r>
        <w:t>ollusion.</w:t>
      </w:r>
      <w:r w:rsidR="00EE7554">
        <w:t xml:space="preserve">  Based upon Barnham’s </w:t>
      </w:r>
      <w:r w:rsidR="4C46B53A">
        <w:t>academically</w:t>
      </w:r>
      <w:r w:rsidR="00EE7554">
        <w:t xml:space="preserve"> </w:t>
      </w:r>
      <w:r w:rsidR="4B9A9D1B">
        <w:t>dishonest</w:t>
      </w:r>
      <w:r w:rsidR="00EE7554">
        <w:t xml:space="preserve"> policy</w:t>
      </w:r>
      <w:r w:rsidR="6927699E">
        <w:t>,</w:t>
      </w:r>
      <w:r w:rsidR="00EE7554">
        <w:t xml:space="preserve"> punitive actions and sanctions</w:t>
      </w:r>
      <w:r w:rsidR="00EE7554">
        <w:t xml:space="preserve"> </w:t>
      </w:r>
      <w:r w:rsidR="00EE7554">
        <w:t xml:space="preserve">and including student </w:t>
      </w:r>
      <w:r w:rsidR="009A40A6">
        <w:t>dismissal may be imposed.</w:t>
      </w:r>
    </w:p>
    <w:p w14:paraId="4B40E5F8" w14:textId="77777777" w:rsidR="009A40A6" w:rsidRDefault="009A40A6" w:rsidP="00222270"/>
    <w:p w14:paraId="34EA8FED" w14:textId="77777777" w:rsidR="00802703" w:rsidRPr="00802703" w:rsidRDefault="00802703" w:rsidP="00802703">
      <w:pPr>
        <w:rPr>
          <w:b/>
          <w:bCs/>
        </w:rPr>
      </w:pPr>
      <w:r w:rsidRPr="00802703">
        <w:rPr>
          <w:b/>
          <w:bCs/>
        </w:rPr>
        <w:t>During examinations, academic dishonesty shall include the following:</w:t>
      </w:r>
    </w:p>
    <w:p w14:paraId="25A039A3" w14:textId="03EB20B8" w:rsidR="00802703" w:rsidRDefault="00802703" w:rsidP="008A58F3">
      <w:pPr>
        <w:pStyle w:val="ListParagraph"/>
        <w:numPr>
          <w:ilvl w:val="0"/>
          <w:numId w:val="2"/>
        </w:numPr>
        <w:spacing w:after="120"/>
        <w:contextualSpacing w:val="0"/>
      </w:pPr>
      <w:r>
        <w:t>Referring to information or materials not specifically approved by the professor</w:t>
      </w:r>
    </w:p>
    <w:p w14:paraId="0ECFE115" w14:textId="6E52D4EF" w:rsidR="00802703" w:rsidRDefault="00802703" w:rsidP="008A58F3">
      <w:pPr>
        <w:pStyle w:val="ListParagraph"/>
        <w:numPr>
          <w:ilvl w:val="0"/>
          <w:numId w:val="2"/>
        </w:numPr>
        <w:spacing w:after="120"/>
        <w:contextualSpacing w:val="0"/>
      </w:pPr>
      <w:r>
        <w:t>Receiving or soliciting information from a fellow student</w:t>
      </w:r>
    </w:p>
    <w:p w14:paraId="57FAA550" w14:textId="7ABFC776" w:rsidR="00802703" w:rsidRDefault="00802703" w:rsidP="008A58F3">
      <w:pPr>
        <w:pStyle w:val="ListParagraph"/>
        <w:numPr>
          <w:ilvl w:val="0"/>
          <w:numId w:val="2"/>
        </w:numPr>
        <w:spacing w:after="120"/>
        <w:contextualSpacing w:val="0"/>
      </w:pPr>
      <w:r>
        <w:t>Stealing, buying, selling, or transmitting a copy of any examination or papers</w:t>
      </w:r>
    </w:p>
    <w:p w14:paraId="2ACD12FE" w14:textId="77777777" w:rsidR="00802703" w:rsidRDefault="00802703" w:rsidP="00802703"/>
    <w:p w14:paraId="45A4E13A" w14:textId="77777777" w:rsidR="00802703" w:rsidRPr="00481BAA" w:rsidRDefault="00802703" w:rsidP="00802703">
      <w:pPr>
        <w:rPr>
          <w:b/>
          <w:bCs/>
        </w:rPr>
      </w:pPr>
      <w:r w:rsidRPr="00481BAA">
        <w:rPr>
          <w:b/>
          <w:bCs/>
        </w:rPr>
        <w:t>Plagiarism of papers, projects or any assignment prepared for the class shall include the following:</w:t>
      </w:r>
    </w:p>
    <w:p w14:paraId="61614EE0" w14:textId="2EA72061" w:rsidR="00802703" w:rsidRDefault="00802703" w:rsidP="008A58F3">
      <w:pPr>
        <w:pStyle w:val="ListParagraph"/>
        <w:numPr>
          <w:ilvl w:val="0"/>
          <w:numId w:val="3"/>
        </w:numPr>
        <w:spacing w:after="120"/>
        <w:contextualSpacing w:val="0"/>
      </w:pPr>
      <w:r>
        <w:t>Omitting quotation marks or other conventional markings around material quoted from</w:t>
      </w:r>
    </w:p>
    <w:p w14:paraId="6D1BDB49" w14:textId="77777777" w:rsidR="00802703" w:rsidRDefault="00802703" w:rsidP="008A58F3">
      <w:pPr>
        <w:pStyle w:val="ListParagraph"/>
        <w:numPr>
          <w:ilvl w:val="0"/>
          <w:numId w:val="3"/>
        </w:numPr>
        <w:spacing w:after="120"/>
        <w:contextualSpacing w:val="0"/>
      </w:pPr>
      <w:r>
        <w:t>any printed source</w:t>
      </w:r>
    </w:p>
    <w:p w14:paraId="60B87FA5" w14:textId="75112AE2" w:rsidR="00802703" w:rsidRDefault="00802703" w:rsidP="008A58F3">
      <w:pPr>
        <w:pStyle w:val="ListParagraph"/>
        <w:numPr>
          <w:ilvl w:val="0"/>
          <w:numId w:val="3"/>
        </w:numPr>
        <w:spacing w:after="120"/>
        <w:contextualSpacing w:val="0"/>
      </w:pPr>
      <w:r>
        <w:t>Paraphrasing a specific passage from a specific source without properly referencing the</w:t>
      </w:r>
    </w:p>
    <w:p w14:paraId="2105CE03" w14:textId="77777777" w:rsidR="00802703" w:rsidRDefault="00802703" w:rsidP="008A58F3">
      <w:pPr>
        <w:pStyle w:val="ListParagraph"/>
        <w:numPr>
          <w:ilvl w:val="0"/>
          <w:numId w:val="3"/>
        </w:numPr>
        <w:spacing w:after="120"/>
        <w:contextualSpacing w:val="0"/>
      </w:pPr>
      <w:r>
        <w:t>source</w:t>
      </w:r>
    </w:p>
    <w:p w14:paraId="76BD003C" w14:textId="1C441D54" w:rsidR="00802703" w:rsidRDefault="00802703" w:rsidP="008A58F3">
      <w:pPr>
        <w:pStyle w:val="ListParagraph"/>
        <w:numPr>
          <w:ilvl w:val="0"/>
          <w:numId w:val="3"/>
        </w:numPr>
        <w:spacing w:after="120"/>
        <w:contextualSpacing w:val="0"/>
      </w:pPr>
      <w:r>
        <w:t>Replicating another student's work or parts thereof and submitting it as an original</w:t>
      </w:r>
    </w:p>
    <w:p w14:paraId="4BBEF203" w14:textId="685EEA01" w:rsidR="00802703" w:rsidRDefault="00802703" w:rsidP="008A58F3">
      <w:pPr>
        <w:pStyle w:val="ListParagraph"/>
        <w:numPr>
          <w:ilvl w:val="0"/>
          <w:numId w:val="3"/>
        </w:numPr>
        <w:spacing w:after="120"/>
        <w:contextualSpacing w:val="0"/>
      </w:pPr>
      <w:r>
        <w:t>Purchasing a paper and (mis)representing it as your own work</w:t>
      </w:r>
    </w:p>
    <w:p w14:paraId="77572C70" w14:textId="5C9201E1" w:rsidR="00802703" w:rsidRDefault="00802703" w:rsidP="008A58F3">
      <w:pPr>
        <w:pStyle w:val="ListParagraph"/>
        <w:numPr>
          <w:ilvl w:val="0"/>
          <w:numId w:val="3"/>
        </w:numPr>
        <w:spacing w:after="120"/>
        <w:contextualSpacing w:val="0"/>
      </w:pPr>
      <w:r>
        <w:t>Resubmitting a work that was prepared by the student for another class</w:t>
      </w:r>
    </w:p>
    <w:p w14:paraId="66D20483" w14:textId="77777777" w:rsidR="00A14337" w:rsidRDefault="00A14337" w:rsidP="00A14337">
      <w:pPr>
        <w:pStyle w:val="ListParagraph"/>
      </w:pPr>
    </w:p>
    <w:p w14:paraId="6650AC3D" w14:textId="77777777" w:rsidR="00802703" w:rsidRDefault="00802703" w:rsidP="00A14337">
      <w:pPr>
        <w:pStyle w:val="Heading2"/>
      </w:pPr>
      <w:bookmarkStart w:id="55" w:name="_Toc220416106"/>
      <w:r>
        <w:t>Reporting Procedure</w:t>
      </w:r>
      <w:bookmarkEnd w:id="55"/>
    </w:p>
    <w:p w14:paraId="3FEC7B0C" w14:textId="77777777" w:rsidR="00802703" w:rsidRPr="00A14337" w:rsidRDefault="00802703" w:rsidP="00802703">
      <w:pPr>
        <w:rPr>
          <w:b/>
          <w:bCs/>
        </w:rPr>
      </w:pPr>
      <w:r w:rsidRPr="00A14337">
        <w:rPr>
          <w:b/>
          <w:bCs/>
        </w:rPr>
        <w:t>The reporting procedure is as follows:</w:t>
      </w:r>
    </w:p>
    <w:p w14:paraId="6E3961DC" w14:textId="21565013" w:rsidR="00802703" w:rsidRDefault="00802703" w:rsidP="008A58F3">
      <w:pPr>
        <w:pStyle w:val="ListParagraph"/>
        <w:numPr>
          <w:ilvl w:val="0"/>
          <w:numId w:val="4"/>
        </w:numPr>
        <w:spacing w:after="120"/>
        <w:contextualSpacing w:val="0"/>
      </w:pPr>
      <w:r>
        <w:t xml:space="preserve">The professor will confront the student within </w:t>
      </w:r>
      <w:r w:rsidR="00201488">
        <w:t>one</w:t>
      </w:r>
      <w:r>
        <w:t xml:space="preserve"> week of the discovery of the infraction.</w:t>
      </w:r>
    </w:p>
    <w:p w14:paraId="2A6C2158" w14:textId="16E285E1" w:rsidR="00802703" w:rsidRDefault="00802703" w:rsidP="008A58F3">
      <w:pPr>
        <w:pStyle w:val="ListParagraph"/>
        <w:numPr>
          <w:ilvl w:val="0"/>
          <w:numId w:val="4"/>
        </w:numPr>
        <w:spacing w:after="120"/>
        <w:contextualSpacing w:val="0"/>
      </w:pPr>
      <w:r>
        <w:t>The professor will write a report outlining the violation.</w:t>
      </w:r>
    </w:p>
    <w:p w14:paraId="11480084" w14:textId="71D9B852" w:rsidR="00802703" w:rsidRDefault="00802703" w:rsidP="008A58F3">
      <w:pPr>
        <w:pStyle w:val="ListParagraph"/>
        <w:numPr>
          <w:ilvl w:val="0"/>
          <w:numId w:val="4"/>
        </w:numPr>
        <w:spacing w:after="120"/>
        <w:contextualSpacing w:val="0"/>
      </w:pPr>
      <w:r>
        <w:t>The report will be provided to the student and the B</w:t>
      </w:r>
      <w:r w:rsidR="00201488">
        <w:t>arnham</w:t>
      </w:r>
      <w:r>
        <w:t xml:space="preserve"> Dean of Education, along with the sanctions recommended</w:t>
      </w:r>
      <w:r w:rsidR="00201488">
        <w:t>.</w:t>
      </w:r>
    </w:p>
    <w:p w14:paraId="12488FBD" w14:textId="38E55C8A" w:rsidR="00802703" w:rsidRDefault="00802703" w:rsidP="008A58F3">
      <w:pPr>
        <w:pStyle w:val="ListParagraph"/>
        <w:numPr>
          <w:ilvl w:val="0"/>
          <w:numId w:val="4"/>
        </w:numPr>
        <w:spacing w:after="120"/>
        <w:contextualSpacing w:val="0"/>
      </w:pPr>
      <w:r>
        <w:lastRenderedPageBreak/>
        <w:t>Upon receipt of the report, the student will have one week to appeal the decision to the professor and B</w:t>
      </w:r>
      <w:r w:rsidR="00201488">
        <w:t>arnham</w:t>
      </w:r>
      <w:r>
        <w:t xml:space="preserve"> Dean of Education.</w:t>
      </w:r>
    </w:p>
    <w:p w14:paraId="04BEF997" w14:textId="34F1E42F" w:rsidR="00802703" w:rsidRDefault="00802703" w:rsidP="008A58F3">
      <w:pPr>
        <w:pStyle w:val="ListParagraph"/>
        <w:numPr>
          <w:ilvl w:val="0"/>
          <w:numId w:val="4"/>
        </w:numPr>
        <w:spacing w:after="120"/>
        <w:contextualSpacing w:val="0"/>
      </w:pPr>
      <w:r>
        <w:t>If the appeal is denied, or if the student fails to submit an appeal request within one week,</w:t>
      </w:r>
      <w:r w:rsidR="008A58F3">
        <w:t xml:space="preserve"> </w:t>
      </w:r>
      <w:r>
        <w:t xml:space="preserve">the student will receive a grade of "F" for the course. NOTE: The student will be allowed to appeal further (see </w:t>
      </w:r>
      <w:r w:rsidR="0B042BD3">
        <w:t xml:space="preserve">the </w:t>
      </w:r>
      <w:r>
        <w:t>appeal process below).</w:t>
      </w:r>
    </w:p>
    <w:p w14:paraId="2D79C49D" w14:textId="037DF0B7" w:rsidR="00802703" w:rsidRDefault="00802703" w:rsidP="008A58F3">
      <w:pPr>
        <w:pStyle w:val="ListParagraph"/>
        <w:numPr>
          <w:ilvl w:val="0"/>
          <w:numId w:val="4"/>
        </w:numPr>
        <w:spacing w:after="120"/>
        <w:contextualSpacing w:val="0"/>
      </w:pPr>
      <w:r>
        <w:t>The report will be sent to the Registrar’s Office to be placed in the student’s permanent record.</w:t>
      </w:r>
    </w:p>
    <w:p w14:paraId="33787BB3" w14:textId="11884039" w:rsidR="00802703" w:rsidRDefault="00802703" w:rsidP="008A58F3">
      <w:pPr>
        <w:pStyle w:val="ListParagraph"/>
        <w:numPr>
          <w:ilvl w:val="0"/>
          <w:numId w:val="4"/>
        </w:numPr>
        <w:spacing w:after="120"/>
        <w:contextualSpacing w:val="0"/>
      </w:pPr>
      <w:r>
        <w:t>If the student wishes to appeal further, they will need to follow the grade appeal process outlined in this document</w:t>
      </w:r>
    </w:p>
    <w:p w14:paraId="302E5280" w14:textId="60B760F1" w:rsidR="00802703" w:rsidRDefault="00802703" w:rsidP="00F80E5C">
      <w:pPr>
        <w:pStyle w:val="Heading2"/>
      </w:pPr>
      <w:bookmarkStart w:id="56" w:name="_Toc220416107"/>
      <w:r>
        <w:t>General Guideline</w:t>
      </w:r>
      <w:r w:rsidR="00013737">
        <w:t>s for Academic Misconduct</w:t>
      </w:r>
      <w:bookmarkEnd w:id="56"/>
    </w:p>
    <w:p w14:paraId="7C1FD57C" w14:textId="77777777" w:rsidR="00802703" w:rsidRPr="00F80E5C" w:rsidRDefault="00802703" w:rsidP="00802703">
      <w:pPr>
        <w:rPr>
          <w:b/>
          <w:bCs/>
        </w:rPr>
      </w:pPr>
      <w:r w:rsidRPr="00F80E5C">
        <w:rPr>
          <w:b/>
          <w:bCs/>
        </w:rPr>
        <w:t>The general guidelines for reporting academic misconduct are as follows:</w:t>
      </w:r>
    </w:p>
    <w:p w14:paraId="6C4DDFD8" w14:textId="5128417D" w:rsidR="00802703" w:rsidRDefault="00802703" w:rsidP="008A58F3">
      <w:pPr>
        <w:pStyle w:val="ListParagraph"/>
        <w:numPr>
          <w:ilvl w:val="0"/>
          <w:numId w:val="5"/>
        </w:numPr>
        <w:spacing w:after="120"/>
        <w:contextualSpacing w:val="0"/>
      </w:pPr>
      <w:r>
        <w:t xml:space="preserve">In the event of a </w:t>
      </w:r>
      <w:r w:rsidR="52F3A773">
        <w:t>student</w:t>
      </w:r>
      <w:r>
        <w:t xml:space="preserve"> cheating on a minor assignment, the professor has the option to give the student a zero for the assignment or pursue the steps listed above.</w:t>
      </w:r>
    </w:p>
    <w:p w14:paraId="02914D98" w14:textId="72722611" w:rsidR="00802703" w:rsidRDefault="00802703" w:rsidP="008A58F3">
      <w:pPr>
        <w:pStyle w:val="ListParagraph"/>
        <w:numPr>
          <w:ilvl w:val="0"/>
          <w:numId w:val="5"/>
        </w:numPr>
        <w:spacing w:after="120"/>
        <w:contextualSpacing w:val="0"/>
      </w:pPr>
      <w:r>
        <w:t xml:space="preserve">In the event of a </w:t>
      </w:r>
      <w:r w:rsidR="2B214A89">
        <w:t>student</w:t>
      </w:r>
      <w:r>
        <w:t xml:space="preserve"> cheating on a test, paper, or project, the professor is obligated to pursue the failing grade through the reporting process outlined above.</w:t>
      </w:r>
    </w:p>
    <w:p w14:paraId="1B5A77E5" w14:textId="18A4AE87" w:rsidR="00802703" w:rsidRPr="00F80E5C" w:rsidRDefault="00802703" w:rsidP="008A58F3">
      <w:pPr>
        <w:pStyle w:val="ListParagraph"/>
        <w:numPr>
          <w:ilvl w:val="0"/>
          <w:numId w:val="5"/>
        </w:numPr>
        <w:spacing w:after="120"/>
        <w:contextualSpacing w:val="0"/>
        <w:rPr>
          <w:i/>
          <w:iCs/>
        </w:rPr>
      </w:pPr>
      <w:r w:rsidRPr="00F80E5C">
        <w:rPr>
          <w:i/>
          <w:iCs/>
        </w:rPr>
        <w:t>Repeat offenses will be treated more severely.</w:t>
      </w:r>
    </w:p>
    <w:p w14:paraId="78BBE9DE" w14:textId="5E4CE542" w:rsidR="0B8C5097" w:rsidRDefault="0B8C5097" w:rsidP="1871EA86">
      <w:pPr>
        <w:pStyle w:val="ListParagraph"/>
        <w:numPr>
          <w:ilvl w:val="0"/>
          <w:numId w:val="5"/>
        </w:numPr>
        <w:spacing w:after="120"/>
        <w:contextualSpacing w:val="0"/>
        <w:rPr>
          <w:i/>
          <w:iCs/>
        </w:rPr>
      </w:pPr>
      <w:r w:rsidRPr="1871EA86">
        <w:rPr>
          <w:i/>
          <w:iCs/>
        </w:rPr>
        <w:t>There is no</w:t>
      </w:r>
      <w:r w:rsidRPr="4AD2DA5E">
        <w:rPr>
          <w:i/>
          <w:iCs/>
        </w:rPr>
        <w:t xml:space="preserve"> use of AI </w:t>
      </w:r>
      <w:r w:rsidRPr="1E08640B">
        <w:rPr>
          <w:i/>
          <w:iCs/>
        </w:rPr>
        <w:t xml:space="preserve">on any and all </w:t>
      </w:r>
      <w:r w:rsidRPr="6062DE6E">
        <w:rPr>
          <w:i/>
          <w:iCs/>
        </w:rPr>
        <w:t xml:space="preserve">academic work. </w:t>
      </w:r>
    </w:p>
    <w:p w14:paraId="3B4C868D" w14:textId="77777777" w:rsidR="00013737" w:rsidRDefault="00013737" w:rsidP="00802703"/>
    <w:p w14:paraId="78B63E18" w14:textId="35132A5A" w:rsidR="00802703" w:rsidRDefault="00802703" w:rsidP="007831CA">
      <w:pPr>
        <w:pStyle w:val="Heading2"/>
      </w:pPr>
      <w:bookmarkStart w:id="57" w:name="_Toc220416108"/>
      <w:r>
        <w:t>Appeal Procedure</w:t>
      </w:r>
      <w:bookmarkEnd w:id="57"/>
    </w:p>
    <w:p w14:paraId="02790E84" w14:textId="12A1D2A1" w:rsidR="00802703" w:rsidRPr="00286A9E" w:rsidRDefault="00802703" w:rsidP="00802703">
      <w:pPr>
        <w:rPr>
          <w:b/>
          <w:bCs/>
        </w:rPr>
      </w:pPr>
      <w:r>
        <w:t xml:space="preserve">When a student has been accused of academic dishonesty, which necessitates disciplinary action, and the student feels he/she is being unjustly accused or is being treated unfairly, he/she may wish to appeal the decision of the faculty member. This appeal must be received within 30 days of notification by </w:t>
      </w:r>
      <w:r w:rsidR="004958E2">
        <w:t>Barnham</w:t>
      </w:r>
      <w:r>
        <w:t xml:space="preserve">. </w:t>
      </w:r>
      <w:r w:rsidRPr="00286A9E">
        <w:rPr>
          <w:b/>
          <w:bCs/>
        </w:rPr>
        <w:t>Th</w:t>
      </w:r>
      <w:r w:rsidR="00286A9E">
        <w:rPr>
          <w:b/>
          <w:bCs/>
        </w:rPr>
        <w:t>e</w:t>
      </w:r>
      <w:r w:rsidRPr="00286A9E">
        <w:rPr>
          <w:b/>
          <w:bCs/>
        </w:rPr>
        <w:t xml:space="preserve"> appeal process is as follows:</w:t>
      </w:r>
    </w:p>
    <w:p w14:paraId="3CEEB0BB" w14:textId="46AA8929" w:rsidR="00802703" w:rsidRDefault="00802703" w:rsidP="008A58F3">
      <w:pPr>
        <w:pStyle w:val="ListParagraph"/>
        <w:numPr>
          <w:ilvl w:val="0"/>
          <w:numId w:val="6"/>
        </w:numPr>
        <w:spacing w:after="120"/>
        <w:contextualSpacing w:val="0"/>
      </w:pPr>
      <w:r>
        <w:t>The student may submit a written appeal to the B</w:t>
      </w:r>
      <w:r w:rsidR="004958E2">
        <w:t>arnham</w:t>
      </w:r>
      <w:r>
        <w:t xml:space="preserve"> Dean of Education of the school under which the course is classified. The B</w:t>
      </w:r>
      <w:r w:rsidR="004958E2">
        <w:t>arnham</w:t>
      </w:r>
      <w:r>
        <w:t xml:space="preserve"> Dean of Education will consult with the professor and review the student's written appeal. The B</w:t>
      </w:r>
      <w:r w:rsidR="004958E2">
        <w:t>arnham</w:t>
      </w:r>
      <w:r>
        <w:t xml:space="preserve"> Dean of Education will then notify the professor and the student of his/her decision.</w:t>
      </w:r>
    </w:p>
    <w:p w14:paraId="42768AA2" w14:textId="3045D95B" w:rsidR="009A40A6" w:rsidRDefault="00802703" w:rsidP="008A58F3">
      <w:pPr>
        <w:pStyle w:val="ListParagraph"/>
        <w:numPr>
          <w:ilvl w:val="0"/>
          <w:numId w:val="6"/>
        </w:numPr>
        <w:spacing w:after="120"/>
        <w:contextualSpacing w:val="0"/>
      </w:pPr>
      <w:r>
        <w:t xml:space="preserve">If the student is not satisfied with </w:t>
      </w:r>
      <w:r w:rsidR="004958E2">
        <w:t>Barnham’s</w:t>
      </w:r>
      <w:r>
        <w:t xml:space="preserve"> Dean of Education’s decision, he/she has one calendar week from the date that notification is received to submit a re-appeal to the President of </w:t>
      </w:r>
      <w:r w:rsidR="001B0250">
        <w:t>Barnham</w:t>
      </w:r>
      <w:r>
        <w:t xml:space="preserve">. The President will review all reports and </w:t>
      </w:r>
      <w:r w:rsidR="001B0250">
        <w:t>facts and</w:t>
      </w:r>
      <w:r>
        <w:t xml:space="preserve"> make a recommendation to the</w:t>
      </w:r>
      <w:r w:rsidR="001B0250">
        <w:t xml:space="preserve"> Barnham</w:t>
      </w:r>
      <w:r>
        <w:t xml:space="preserve"> Dean of Education. The B</w:t>
      </w:r>
      <w:r w:rsidR="001B0250">
        <w:t xml:space="preserve">arnham </w:t>
      </w:r>
      <w:r>
        <w:t xml:space="preserve">Dean of Education will </w:t>
      </w:r>
      <w:r w:rsidR="001B0250">
        <w:t>decide</w:t>
      </w:r>
      <w:r>
        <w:t xml:space="preserve"> based on the President’s recommendation and will notify the student of that decision.</w:t>
      </w:r>
    </w:p>
    <w:p w14:paraId="7CA1FE70" w14:textId="2375886B" w:rsidR="0032315C" w:rsidRDefault="00D41DA3" w:rsidP="00263144">
      <w:pPr>
        <w:pStyle w:val="Heading1"/>
      </w:pPr>
      <w:bookmarkStart w:id="58" w:name="_Toc220416109"/>
      <w:r>
        <w:t xml:space="preserve">Seminary Record Retention </w:t>
      </w:r>
      <w:r w:rsidR="00CF2434">
        <w:t>Policy</w:t>
      </w:r>
      <w:bookmarkEnd w:id="58"/>
    </w:p>
    <w:p w14:paraId="54B1748C" w14:textId="513A4968" w:rsidR="00815E4D" w:rsidRDefault="00CF2434" w:rsidP="007E23C1">
      <w:pPr>
        <w:spacing w:after="120"/>
      </w:pPr>
      <w:r>
        <w:t>The cust</w:t>
      </w:r>
      <w:r w:rsidR="00FB42F5">
        <w:t xml:space="preserve">odian of academic records at Barnham is the Registrar’s Office.  </w:t>
      </w:r>
      <w:r w:rsidR="009D7458">
        <w:t>The records are kept at the Seminary’s Business Office.</w:t>
      </w:r>
      <w:r w:rsidR="007E23C1">
        <w:t xml:space="preserve"> </w:t>
      </w:r>
      <w:r w:rsidR="00815E4D">
        <w:t>Students' records are filed in individual folders</w:t>
      </w:r>
      <w:r w:rsidR="00755E82">
        <w:t>,</w:t>
      </w:r>
      <w:r w:rsidR="00815E4D">
        <w:t xml:space="preserve"> in fireproof </w:t>
      </w:r>
      <w:r w:rsidR="00815E4D">
        <w:lastRenderedPageBreak/>
        <w:t>steel cabinets</w:t>
      </w:r>
      <w:r w:rsidR="00755E82">
        <w:t xml:space="preserve">, encrypted electronic media, and encrypted </w:t>
      </w:r>
      <w:r w:rsidR="0002703D">
        <w:t>cloud-based</w:t>
      </w:r>
      <w:r w:rsidR="00755E82">
        <w:t xml:space="preserve"> </w:t>
      </w:r>
      <w:r w:rsidR="00002F5B">
        <w:t>storage</w:t>
      </w:r>
      <w:r w:rsidR="00815E4D">
        <w:t xml:space="preserve">. </w:t>
      </w:r>
      <w:r w:rsidR="00002F5B">
        <w:t xml:space="preserve">The records </w:t>
      </w:r>
      <w:r w:rsidR="00815E4D">
        <w:t>include:</w:t>
      </w:r>
    </w:p>
    <w:p w14:paraId="36D104EA" w14:textId="08A42EDF" w:rsidR="00815E4D" w:rsidRDefault="00815E4D" w:rsidP="00E42D50">
      <w:pPr>
        <w:pStyle w:val="ListParagraph"/>
        <w:numPr>
          <w:ilvl w:val="0"/>
          <w:numId w:val="8"/>
        </w:numPr>
        <w:spacing w:after="120"/>
        <w:contextualSpacing w:val="0"/>
      </w:pPr>
      <w:r>
        <w:t xml:space="preserve">Written records and transcripts used in the Admissions decision. </w:t>
      </w:r>
    </w:p>
    <w:p w14:paraId="0BB6479F" w14:textId="41CEA2B1" w:rsidR="00815E4D" w:rsidRDefault="00815E4D" w:rsidP="00E42D50">
      <w:pPr>
        <w:pStyle w:val="ListParagraph"/>
        <w:numPr>
          <w:ilvl w:val="0"/>
          <w:numId w:val="8"/>
        </w:numPr>
        <w:spacing w:after="120"/>
        <w:contextualSpacing w:val="0"/>
      </w:pPr>
      <w:r>
        <w:t>Student Profile</w:t>
      </w:r>
      <w:r w:rsidR="007E23C1">
        <w:t xml:space="preserve"> information including n</w:t>
      </w:r>
      <w:r>
        <w:t>ame, gender, address, and identification number</w:t>
      </w:r>
      <w:r w:rsidR="007E23C1">
        <w:t>.</w:t>
      </w:r>
    </w:p>
    <w:p w14:paraId="6AE66498" w14:textId="667FCFB4" w:rsidR="00815E4D" w:rsidRDefault="00815E4D" w:rsidP="00E42D50">
      <w:pPr>
        <w:pStyle w:val="ListParagraph"/>
        <w:numPr>
          <w:ilvl w:val="0"/>
          <w:numId w:val="8"/>
        </w:numPr>
        <w:spacing w:after="120"/>
        <w:contextualSpacing w:val="0"/>
      </w:pPr>
      <w:r>
        <w:t>Copies of all contracts of indebtedness and documents relating to financial aid</w:t>
      </w:r>
      <w:r w:rsidR="005032E7">
        <w:t>,</w:t>
      </w:r>
      <w:r>
        <w:t xml:space="preserve"> date of first enrollment and date of graduation (or withdrawal, if applicable)</w:t>
      </w:r>
      <w:r w:rsidR="005032E7">
        <w:t>.</w:t>
      </w:r>
    </w:p>
    <w:p w14:paraId="23AE0026" w14:textId="551C979A" w:rsidR="00815E4D" w:rsidRDefault="00815E4D" w:rsidP="00E42D50">
      <w:pPr>
        <w:pStyle w:val="ListParagraph"/>
        <w:numPr>
          <w:ilvl w:val="0"/>
          <w:numId w:val="8"/>
        </w:numPr>
        <w:spacing w:after="120"/>
        <w:contextualSpacing w:val="0"/>
      </w:pPr>
      <w:r>
        <w:t>Admission-related documents including the number of transfer credits</w:t>
      </w:r>
      <w:r w:rsidR="005032E7">
        <w:t>.</w:t>
      </w:r>
    </w:p>
    <w:p w14:paraId="65487F0E" w14:textId="15D437EC" w:rsidR="00815E4D" w:rsidRDefault="00815E4D" w:rsidP="00E42D50">
      <w:pPr>
        <w:pStyle w:val="ListParagraph"/>
        <w:numPr>
          <w:ilvl w:val="0"/>
          <w:numId w:val="8"/>
        </w:numPr>
        <w:spacing w:after="120"/>
        <w:contextualSpacing w:val="0"/>
      </w:pPr>
      <w:r>
        <w:t xml:space="preserve">All course numbers and course titles in which each student is enrolled and </w:t>
      </w:r>
      <w:r w:rsidR="005032E7">
        <w:t xml:space="preserve">the </w:t>
      </w:r>
      <w:r w:rsidR="0002703D">
        <w:t>students’</w:t>
      </w:r>
      <w:r>
        <w:t xml:space="preserve"> grades and academic progress</w:t>
      </w:r>
      <w:r w:rsidR="005032E7">
        <w:t>.</w:t>
      </w:r>
    </w:p>
    <w:p w14:paraId="293F2057" w14:textId="17690B3E" w:rsidR="00815E4D" w:rsidRDefault="00815E4D" w:rsidP="00E42D50">
      <w:pPr>
        <w:pStyle w:val="ListParagraph"/>
        <w:numPr>
          <w:ilvl w:val="0"/>
          <w:numId w:val="8"/>
        </w:numPr>
        <w:spacing w:after="120"/>
        <w:contextualSpacing w:val="0"/>
      </w:pPr>
      <w:r>
        <w:t>Student Transcript</w:t>
      </w:r>
      <w:r w:rsidR="005032E7">
        <w:t>.</w:t>
      </w:r>
    </w:p>
    <w:p w14:paraId="75C884CA" w14:textId="20D29756" w:rsidR="00815E4D" w:rsidRDefault="00815E4D" w:rsidP="00E42D50">
      <w:pPr>
        <w:pStyle w:val="ListParagraph"/>
        <w:numPr>
          <w:ilvl w:val="0"/>
          <w:numId w:val="8"/>
        </w:numPr>
        <w:spacing w:after="120"/>
        <w:contextualSpacing w:val="0"/>
      </w:pPr>
      <w:r>
        <w:t xml:space="preserve">Copies of necessary student work </w:t>
      </w:r>
      <w:r w:rsidR="6A2241A3">
        <w:t>products</w:t>
      </w:r>
      <w:r w:rsidR="005032E7">
        <w:t>.</w:t>
      </w:r>
    </w:p>
    <w:p w14:paraId="289B3BC3" w14:textId="20BBFF33" w:rsidR="00815E4D" w:rsidRDefault="00815E4D" w:rsidP="00E42D50">
      <w:pPr>
        <w:pStyle w:val="ListParagraph"/>
        <w:numPr>
          <w:ilvl w:val="0"/>
          <w:numId w:val="8"/>
        </w:numPr>
        <w:spacing w:after="120"/>
        <w:contextualSpacing w:val="0"/>
      </w:pPr>
      <w:r>
        <w:t xml:space="preserve">Credits awarded for </w:t>
      </w:r>
      <w:bookmarkStart w:id="59" w:name="_Int_xk7EkPT6"/>
      <w:r w:rsidR="13D2E3C5">
        <w:t>M</w:t>
      </w:r>
      <w:r>
        <w:t>aster</w:t>
      </w:r>
      <w:bookmarkEnd w:id="59"/>
      <w:r w:rsidR="356A8791">
        <w:t xml:space="preserve"> </w:t>
      </w:r>
      <w:r>
        <w:t>degree thesis</w:t>
      </w:r>
      <w:r w:rsidR="2744FFEE">
        <w:t xml:space="preserve"> </w:t>
      </w:r>
      <w:r w:rsidR="00017C6F">
        <w:t>(</w:t>
      </w:r>
      <w:r>
        <w:t>if applicable</w:t>
      </w:r>
      <w:r w:rsidR="00017C6F">
        <w:t>).</w:t>
      </w:r>
    </w:p>
    <w:p w14:paraId="41B7AF32" w14:textId="4E44A2D0" w:rsidR="00017C6F" w:rsidRDefault="00017C6F" w:rsidP="00E42D50">
      <w:pPr>
        <w:pStyle w:val="ListParagraph"/>
        <w:numPr>
          <w:ilvl w:val="0"/>
          <w:numId w:val="8"/>
        </w:numPr>
        <w:spacing w:after="120"/>
        <w:contextualSpacing w:val="0"/>
      </w:pPr>
      <w:r>
        <w:t xml:space="preserve">Credits awarded for </w:t>
      </w:r>
      <w:r w:rsidR="00E86C33">
        <w:t>doctoral thesis (if applicable)</w:t>
      </w:r>
    </w:p>
    <w:p w14:paraId="66505D69" w14:textId="111DE656" w:rsidR="00815E4D" w:rsidRDefault="00815E4D" w:rsidP="00E42D50">
      <w:pPr>
        <w:pStyle w:val="ListParagraph"/>
        <w:numPr>
          <w:ilvl w:val="0"/>
          <w:numId w:val="8"/>
        </w:numPr>
        <w:spacing w:after="120"/>
        <w:contextualSpacing w:val="0"/>
      </w:pPr>
      <w:r>
        <w:t>Enrollment status (full-time, part-time, or leave, on probation/suspension, or dismissal)</w:t>
      </w:r>
      <w:r w:rsidR="00017C6F">
        <w:t>.</w:t>
      </w:r>
    </w:p>
    <w:p w14:paraId="341C807A" w14:textId="5F6F3C73" w:rsidR="00815E4D" w:rsidRDefault="00815E4D" w:rsidP="00E42D50">
      <w:pPr>
        <w:pStyle w:val="ListParagraph"/>
        <w:numPr>
          <w:ilvl w:val="0"/>
          <w:numId w:val="8"/>
        </w:numPr>
        <w:spacing w:after="120"/>
        <w:contextualSpacing w:val="0"/>
      </w:pPr>
      <w:r>
        <w:t>Financial records</w:t>
      </w:r>
      <w:r w:rsidR="00017C6F">
        <w:t>.</w:t>
      </w:r>
    </w:p>
    <w:p w14:paraId="4479A169" w14:textId="7E611A97" w:rsidR="00815E4D" w:rsidRDefault="00815E4D" w:rsidP="00E42D50">
      <w:pPr>
        <w:pStyle w:val="ListParagraph"/>
        <w:numPr>
          <w:ilvl w:val="0"/>
          <w:numId w:val="8"/>
        </w:numPr>
        <w:spacing w:after="120"/>
        <w:contextualSpacing w:val="0"/>
      </w:pPr>
      <w:r>
        <w:t>Type of degree and date granted</w:t>
      </w:r>
      <w:r w:rsidR="00E86C33">
        <w:t>.</w:t>
      </w:r>
    </w:p>
    <w:p w14:paraId="093211DD" w14:textId="1B669E88" w:rsidR="00815E4D" w:rsidRDefault="00815E4D" w:rsidP="006D2D9B">
      <w:r>
        <w:t>Any other documents deemed important or required by the regulatory agencies.</w:t>
      </w:r>
    </w:p>
    <w:p w14:paraId="5BB21D1F" w14:textId="77777777" w:rsidR="006D2D9B" w:rsidRDefault="006D2D9B" w:rsidP="006D2D9B"/>
    <w:p w14:paraId="2B25FAD4" w14:textId="6D0A88B6" w:rsidR="00B10B05" w:rsidRDefault="00815E4D" w:rsidP="006D2D9B">
      <w:r>
        <w:t xml:space="preserve">Records are secured and accessible only by the </w:t>
      </w:r>
      <w:r w:rsidR="00E86C33">
        <w:t>Registrar’s Office</w:t>
      </w:r>
      <w:r w:rsidR="008829DA">
        <w:t>. E</w:t>
      </w:r>
      <w:r w:rsidR="00212271">
        <w:t xml:space="preserve">ncrypted cloud-based </w:t>
      </w:r>
      <w:r>
        <w:t xml:space="preserve">records will be retained for a period of 50 years. </w:t>
      </w:r>
      <w:r w:rsidR="00212271">
        <w:t>Paper r</w:t>
      </w:r>
      <w:r>
        <w:t xml:space="preserve">ecords are converted to Electronic </w:t>
      </w:r>
      <w:r w:rsidR="00212271">
        <w:t>Media</w:t>
      </w:r>
      <w:r>
        <w:t xml:space="preserve"> </w:t>
      </w:r>
      <w:r w:rsidR="00E42D50">
        <w:t xml:space="preserve">after 1 year </w:t>
      </w:r>
      <w:r>
        <w:t>and stored on CD-ROM/DVD-ROM for no more than 10 years.</w:t>
      </w:r>
    </w:p>
    <w:p w14:paraId="7987613C" w14:textId="375EE1A9" w:rsidR="005B2780" w:rsidRDefault="005B2780" w:rsidP="00263144">
      <w:pPr>
        <w:pStyle w:val="Heading1"/>
      </w:pPr>
      <w:bookmarkStart w:id="60" w:name="_Toc220416110"/>
      <w:r>
        <w:t>Protection of Privacy</w:t>
      </w:r>
      <w:bookmarkEnd w:id="60"/>
    </w:p>
    <w:p w14:paraId="62638FF9" w14:textId="1AB6C1EE" w:rsidR="000F1A68" w:rsidRDefault="000F1A68" w:rsidP="006D2D9B">
      <w:r>
        <w:t xml:space="preserve">In accordance with the Federal Family Educational Rights and Privacy Act (FERPA) of 1974, as amended, Barnham will not release personally identifiable information about students, apart </w:t>
      </w:r>
      <w:r w:rsidR="00250FCE">
        <w:t>from public information</w:t>
      </w:r>
      <w:r>
        <w:t xml:space="preserve"> to third parties without the student's consent or unless required by </w:t>
      </w:r>
      <w:r w:rsidR="00250FCE">
        <w:t>court order</w:t>
      </w:r>
      <w:r>
        <w:t xml:space="preserve">. Public information </w:t>
      </w:r>
      <w:r w:rsidR="00250FCE">
        <w:t>includes</w:t>
      </w:r>
      <w:r>
        <w:t xml:space="preserve"> name, address, telephone number, date and place of birth, major fields of study, dates of attendance, degrees and honors received, and the most recent and previous educational institutions attended.</w:t>
      </w:r>
    </w:p>
    <w:p w14:paraId="3CFEE563" w14:textId="77777777" w:rsidR="006D2D9B" w:rsidRDefault="006D2D9B" w:rsidP="006D2D9B"/>
    <w:p w14:paraId="06213E47" w14:textId="31BD7C57" w:rsidR="005B2780" w:rsidRDefault="000F1A68" w:rsidP="006D2D9B">
      <w:r>
        <w:t>In addition, students have the right to review records pertaining to themselves in their capacity as students</w:t>
      </w:r>
      <w:r w:rsidR="00250FCE">
        <w:t>.</w:t>
      </w:r>
      <w:r>
        <w:t xml:space="preserve"> </w:t>
      </w:r>
      <w:r w:rsidR="00250FCE">
        <w:t>S</w:t>
      </w:r>
      <w:r>
        <w:t>tudents have the right to seek correction of their student records through a request to amend the records and, students may request in writing that any or all personally identifiable information from their records not be regarded as public information.</w:t>
      </w:r>
    </w:p>
    <w:p w14:paraId="6C40DA5E" w14:textId="77777777" w:rsidR="00BC1A8D" w:rsidRDefault="00BC1A8D" w:rsidP="000F1A68">
      <w:pPr>
        <w:spacing w:after="120"/>
      </w:pPr>
    </w:p>
    <w:p w14:paraId="5C3A4067" w14:textId="5DA30122" w:rsidR="00BC1A8D" w:rsidRDefault="00BC1A8D" w:rsidP="00263144">
      <w:pPr>
        <w:pStyle w:val="Heading1"/>
      </w:pPr>
      <w:bookmarkStart w:id="61" w:name="_Toc220416111"/>
      <w:r>
        <w:lastRenderedPageBreak/>
        <w:t>Student Financial Agreement Acknowledgement</w:t>
      </w:r>
      <w:bookmarkEnd w:id="61"/>
    </w:p>
    <w:p w14:paraId="1492B66C" w14:textId="2F8E5C68" w:rsidR="00831111" w:rsidRDefault="00831111" w:rsidP="00FF7D50">
      <w:r>
        <w:t>I understand and agree that once I am registered for a course</w:t>
      </w:r>
      <w:r w:rsidR="002A353A">
        <w:t>(s)</w:t>
      </w:r>
      <w:r>
        <w:t xml:space="preserve">at Barnham, I am solely responsible for the payment of resulting tuition and any other </w:t>
      </w:r>
      <w:r w:rsidR="00605C93">
        <w:t>fees/</w:t>
      </w:r>
      <w:r>
        <w:t xml:space="preserve">charges that </w:t>
      </w:r>
      <w:r w:rsidR="00605C93">
        <w:t xml:space="preserve">have been made to my student account.  I understand I have the right to </w:t>
      </w:r>
      <w:r w:rsidR="000F12F3">
        <w:t xml:space="preserve">request a detailed transaction report of my student </w:t>
      </w:r>
      <w:r w:rsidR="00B907AF">
        <w:t>account and</w:t>
      </w:r>
      <w:r w:rsidR="00002285">
        <w:t xml:space="preserve"> will work with the Seminary to solve any discrepancies in my account.  In the event of dispute, the</w:t>
      </w:r>
      <w:r w:rsidR="00002285">
        <w:t xml:space="preserve"> </w:t>
      </w:r>
      <w:r w:rsidR="00002285">
        <w:t xml:space="preserve">President </w:t>
      </w:r>
      <w:r w:rsidR="7411E170">
        <w:t>and/or</w:t>
      </w:r>
      <w:r w:rsidR="00002285">
        <w:t xml:space="preserve"> </w:t>
      </w:r>
      <w:r w:rsidR="7411E170">
        <w:t>Chanslor</w:t>
      </w:r>
      <w:r w:rsidR="00002285">
        <w:t xml:space="preserve"> has final </w:t>
      </w:r>
      <w:r w:rsidR="00FF7D50">
        <w:t>authority in agreeing to/or writing off any tuition and/or fees assessed to my student account.</w:t>
      </w:r>
    </w:p>
    <w:p w14:paraId="4A8526CD" w14:textId="77777777" w:rsidR="006D2D9B" w:rsidRDefault="006D2D9B" w:rsidP="00FF7D50"/>
    <w:p w14:paraId="01A9C1CF" w14:textId="4698AD19" w:rsidR="00831111" w:rsidRDefault="00831111" w:rsidP="00FF7D50">
      <w:r>
        <w:t xml:space="preserve">I fully understand, acknowledge and agree that regardless of any expected reliance by me on any third-party resource, including, without limitation, financial aid, employer reimbursements, scholarships, or any other external resource, I am personally responsible for all tuition </w:t>
      </w:r>
      <w:r w:rsidR="00B907AF">
        <w:t xml:space="preserve">and fees </w:t>
      </w:r>
      <w:r>
        <w:t xml:space="preserve">as a term of my enrollment and remain personally responsible for paying any and all balances due to </w:t>
      </w:r>
      <w:r w:rsidR="005C12ED">
        <w:t>Barnham</w:t>
      </w:r>
      <w:r>
        <w:t xml:space="preserve">. This agreement constitutes a continuing agreement obligating me to pay all outstanding balances due to </w:t>
      </w:r>
      <w:r w:rsidR="005C12ED">
        <w:t>Barnham</w:t>
      </w:r>
      <w:r>
        <w:t>.</w:t>
      </w:r>
    </w:p>
    <w:p w14:paraId="687CCB2F" w14:textId="77777777" w:rsidR="00831111" w:rsidRDefault="00831111" w:rsidP="00FF7D50"/>
    <w:p w14:paraId="168BB1A1" w14:textId="1C0559E8" w:rsidR="00831111" w:rsidRDefault="00831111" w:rsidP="0019035D">
      <w:r>
        <w:t xml:space="preserve">It is expressly understood that I have read and understand all parts of the </w:t>
      </w:r>
      <w:r w:rsidR="005C12ED">
        <w:t xml:space="preserve">Student </w:t>
      </w:r>
      <w:r>
        <w:t xml:space="preserve">Financial Agreement </w:t>
      </w:r>
      <w:r w:rsidR="005C12ED">
        <w:t xml:space="preserve">and Student Financial Agreement Acknowledgement </w:t>
      </w:r>
      <w:r>
        <w:t xml:space="preserve">and that I am required to enter into the Financial Agreement upon application for enrollment. This agreement between </w:t>
      </w:r>
      <w:r w:rsidR="0019035D">
        <w:t>Barnham</w:t>
      </w:r>
      <w:r>
        <w:t xml:space="preserve"> and me provides information pertaining to costs, rights to cancel, and the refund policy.</w:t>
      </w:r>
    </w:p>
    <w:p w14:paraId="082A2D7B" w14:textId="77777777" w:rsidR="00831111" w:rsidRDefault="00831111" w:rsidP="0019035D"/>
    <w:p w14:paraId="381B0701" w14:textId="59462E77" w:rsidR="00BC1A8D" w:rsidRDefault="00831111" w:rsidP="0019035D">
      <w:r>
        <w:t xml:space="preserve">I understand that my diploma and/or transcripts will not be mailed to me </w:t>
      </w:r>
      <w:r w:rsidR="00F249A2">
        <w:t xml:space="preserve">or any other party </w:t>
      </w:r>
      <w:r>
        <w:t xml:space="preserve">until </w:t>
      </w:r>
      <w:r w:rsidR="0002703D">
        <w:t>all</w:t>
      </w:r>
      <w:r>
        <w:t xml:space="preserve"> my financial obligations to </w:t>
      </w:r>
      <w:r w:rsidR="00F249A2">
        <w:t>Barnham</w:t>
      </w:r>
      <w:r>
        <w:t xml:space="preserve"> have been satisfied.</w:t>
      </w:r>
    </w:p>
    <w:p w14:paraId="297B005E" w14:textId="77777777" w:rsidR="00DD611A" w:rsidRDefault="00DD611A" w:rsidP="000F1A68">
      <w:pPr>
        <w:spacing w:after="120"/>
      </w:pPr>
    </w:p>
    <w:p w14:paraId="54254D4A" w14:textId="5ED056C9" w:rsidR="00DD611A" w:rsidRDefault="00102DD9" w:rsidP="00263144">
      <w:pPr>
        <w:pStyle w:val="Heading1"/>
      </w:pPr>
      <w:bookmarkStart w:id="62" w:name="_Toc220416112"/>
      <w:r>
        <w:t>Acknowledgement</w:t>
      </w:r>
      <w:bookmarkEnd w:id="62"/>
    </w:p>
    <w:p w14:paraId="4295C397" w14:textId="0A2EBDEB" w:rsidR="007C4FC6" w:rsidRDefault="00CA1398" w:rsidP="00BD6B88">
      <w:r>
        <w:t xml:space="preserve">I hereby acknowledge that I have </w:t>
      </w:r>
      <w:r w:rsidR="000E01C8">
        <w:t xml:space="preserve">received and </w:t>
      </w:r>
      <w:r w:rsidR="001851E9">
        <w:t>read the Student and Staff Handbook (as revised 2026) containing per</w:t>
      </w:r>
      <w:r w:rsidR="00587F54">
        <w:t>tinent student information, The 2026-2027 available degrees and degree plans</w:t>
      </w:r>
      <w:r w:rsidR="000E01C8">
        <w:t xml:space="preserve">, and course catalog offerings.  </w:t>
      </w:r>
      <w:r w:rsidR="00F06AC1">
        <w:t>By clicking on the “I Accept” button and signing</w:t>
      </w:r>
      <w:r w:rsidR="00F06AC1">
        <w:t xml:space="preserve"> </w:t>
      </w:r>
      <w:r w:rsidR="00F06AC1">
        <w:t xml:space="preserve">digital </w:t>
      </w:r>
      <w:r w:rsidR="007E0698">
        <w:t xml:space="preserve">signature, I </w:t>
      </w:r>
      <w:r w:rsidR="409C60C0">
        <w:t>agree</w:t>
      </w:r>
      <w:r w:rsidR="007E0698">
        <w:t xml:space="preserve"> to be bound by all</w:t>
      </w:r>
      <w:r w:rsidR="007E0698">
        <w:t xml:space="preserve"> </w:t>
      </w:r>
      <w:r w:rsidR="00EE6F15">
        <w:t xml:space="preserve">policies, terms, and conditions as written in this Handbook.  </w:t>
      </w:r>
      <w:r w:rsidR="009A2F58">
        <w:t>This agreement expressly includes the acceptance of</w:t>
      </w:r>
      <w:r w:rsidR="00FE54D1">
        <w:t xml:space="preserve"> (</w:t>
      </w:r>
      <w:r w:rsidR="00163A26">
        <w:t>Financial Agreement)</w:t>
      </w:r>
      <w:r w:rsidR="009A2F58">
        <w:t xml:space="preserve"> Tuition Reduction Funds</w:t>
      </w:r>
      <w:r w:rsidR="00A61F0C">
        <w:t xml:space="preserve"> and Tuition Assistance Funds.  I agree before </w:t>
      </w:r>
      <w:r w:rsidR="00EC71A9">
        <w:t xml:space="preserve">Commencement my student account will be paid in full or converted to a student loan as prescribed in the Tuition Assistance agreement.  </w:t>
      </w:r>
    </w:p>
    <w:p w14:paraId="59401688" w14:textId="77777777" w:rsidR="007C4553" w:rsidRDefault="007C4553" w:rsidP="007C4FC6">
      <w:pPr>
        <w:jc w:val="center"/>
      </w:pPr>
    </w:p>
    <w:p w14:paraId="367389C7" w14:textId="7D354845" w:rsidR="00310BED" w:rsidRDefault="00310BED">
      <w:r>
        <w:br w:type="page"/>
      </w:r>
    </w:p>
    <w:p w14:paraId="672B4A74" w14:textId="49FA0FC5" w:rsidR="007C4553" w:rsidRDefault="00A26416" w:rsidP="00263144">
      <w:pPr>
        <w:pStyle w:val="Heading1"/>
      </w:pPr>
      <w:bookmarkStart w:id="63" w:name="_Toc220416113"/>
      <w:r>
        <w:lastRenderedPageBreak/>
        <w:t>D</w:t>
      </w:r>
      <w:r w:rsidR="007C4553" w:rsidRPr="007C4553">
        <w:t>egree Plans</w:t>
      </w:r>
      <w:r>
        <w:t xml:space="preserve"> </w:t>
      </w:r>
      <w:r w:rsidR="007C4553" w:rsidRPr="007C4553">
        <w:t>and</w:t>
      </w:r>
      <w:r>
        <w:t xml:space="preserve"> </w:t>
      </w:r>
      <w:r w:rsidR="007C4553" w:rsidRPr="007C4553">
        <w:t>Courses</w:t>
      </w:r>
      <w:bookmarkEnd w:id="63"/>
    </w:p>
    <w:p w14:paraId="49515F32" w14:textId="4B9E6852" w:rsidR="003D318B" w:rsidRDefault="003D318B" w:rsidP="000E2A65">
      <w:pPr>
        <w:pStyle w:val="Heading2"/>
      </w:pPr>
      <w:bookmarkStart w:id="64" w:name="_Toc220416114"/>
      <w:r>
        <w:t>This Catalog</w:t>
      </w:r>
      <w:bookmarkEnd w:id="64"/>
    </w:p>
    <w:p w14:paraId="16E5A514" w14:textId="13D8FD27" w:rsidR="003D318B" w:rsidRDefault="003D318B" w:rsidP="003D318B">
      <w:r w:rsidRPr="003D318B">
        <w:t xml:space="preserve">This </w:t>
      </w:r>
      <w:r>
        <w:t>Barnham Seminary</w:t>
      </w:r>
      <w:r w:rsidRPr="003D318B">
        <w:t xml:space="preserve"> </w:t>
      </w:r>
      <w:r w:rsidRPr="003D318B">
        <w:t>Course Catalog</w:t>
      </w:r>
      <w:r w:rsidR="5F1A0E7E">
        <w:t>,</w:t>
      </w:r>
      <w:r w:rsidRPr="003D318B">
        <w:t xml:space="preserve"> </w:t>
      </w:r>
      <w:r w:rsidR="00096965">
        <w:t xml:space="preserve">in </w:t>
      </w:r>
      <w:r w:rsidR="002F3CBC">
        <w:t>conjunction with the Student Hand</w:t>
      </w:r>
      <w:r w:rsidR="00D32DC5">
        <w:t>book</w:t>
      </w:r>
      <w:r w:rsidR="6CCD8CE9">
        <w:t>,</w:t>
      </w:r>
      <w:r w:rsidR="00D32DC5">
        <w:t xml:space="preserve"> </w:t>
      </w:r>
      <w:r w:rsidRPr="003D318B">
        <w:t xml:space="preserve">is an official publication of </w:t>
      </w:r>
      <w:r>
        <w:t xml:space="preserve">Barnham Seminary </w:t>
      </w:r>
      <w:r w:rsidRPr="003D318B">
        <w:t xml:space="preserve">containing policies, regulations, procedures, and tuition and fees in effect at the time the Catalog was published. Every effort has been made to ensure the accuracy of information presented in this Catalog. </w:t>
      </w:r>
      <w:r w:rsidR="008A1EE5">
        <w:t>The Seminary</w:t>
      </w:r>
      <w:r w:rsidRPr="003D318B">
        <w:t xml:space="preserve"> reserves the right to make changes at any time to reflect current Board policies, administrative regulations and procedures, amendments required by </w:t>
      </w:r>
      <w:r w:rsidR="008A1EE5">
        <w:t>law</w:t>
      </w:r>
      <w:r w:rsidRPr="003D318B">
        <w:t xml:space="preserve">, and tuition or fee changes. </w:t>
      </w:r>
    </w:p>
    <w:p w14:paraId="45C1DC5F" w14:textId="77777777" w:rsidR="003E19F4" w:rsidRDefault="003E19F4" w:rsidP="003D318B"/>
    <w:p w14:paraId="0488E955" w14:textId="6170A930" w:rsidR="003E19F4" w:rsidRPr="003D318B" w:rsidRDefault="003E19F4" w:rsidP="00E17927">
      <w:pPr>
        <w:pStyle w:val="Heading2"/>
      </w:pPr>
      <w:bookmarkStart w:id="65" w:name="_Toc220416115"/>
      <w:r>
        <w:t>Program and Course Availability</w:t>
      </w:r>
      <w:bookmarkEnd w:id="65"/>
    </w:p>
    <w:p w14:paraId="3C1D6681" w14:textId="3DE7B5D2" w:rsidR="009542BD" w:rsidRDefault="00106E8F">
      <w:r>
        <w:t>Barnham Seminary</w:t>
      </w:r>
      <w:r w:rsidR="003E19F4" w:rsidRPr="003E19F4">
        <w:t xml:space="preserve"> </w:t>
      </w:r>
      <w:r w:rsidR="003E19F4" w:rsidRPr="003E19F4">
        <w:t xml:space="preserve">programs of study displayed in this Catalog are offered when sufficient interest indicates a level of enrollment required for program continuation. Students should seek confirmation of program and course availability. </w:t>
      </w:r>
      <w:r>
        <w:t>Barnham Seminary</w:t>
      </w:r>
      <w:r w:rsidR="003E19F4" w:rsidRPr="003E19F4">
        <w:t xml:space="preserve"> </w:t>
      </w:r>
      <w:r w:rsidR="003E19F4" w:rsidRPr="003E19F4">
        <w:t xml:space="preserve">reserves the right to adjust course scheduling, including class cancellation, instructional delivery, and program changes. There is no guarantee that a specific course will be offered at a given time. Students are </w:t>
      </w:r>
      <w:r w:rsidRPr="00106E8F">
        <w:t xml:space="preserve">responsible for completing the required courses when offered. </w:t>
      </w:r>
      <w:r w:rsidR="00E17927">
        <w:t>Barnham’s</w:t>
      </w:r>
      <w:r w:rsidRPr="00106E8F">
        <w:t xml:space="preserve"> online</w:t>
      </w:r>
      <w:r w:rsidR="00E17927">
        <w:t xml:space="preserve"> courses</w:t>
      </w:r>
      <w:r w:rsidRPr="00106E8F">
        <w:t xml:space="preserve"> are available to all eligible students worldwide. </w:t>
      </w:r>
    </w:p>
    <w:p w14:paraId="3CCAC5AD" w14:textId="77777777" w:rsidR="009542BD" w:rsidRDefault="009542BD"/>
    <w:p w14:paraId="43BE633B" w14:textId="77777777" w:rsidR="009542BD" w:rsidRDefault="009542BD" w:rsidP="009542BD">
      <w:pPr>
        <w:pStyle w:val="Heading2"/>
      </w:pPr>
      <w:bookmarkStart w:id="66" w:name="_Toc220416116"/>
      <w:r>
        <w:t>Continuing Education</w:t>
      </w:r>
      <w:bookmarkEnd w:id="66"/>
    </w:p>
    <w:p w14:paraId="74B08A13" w14:textId="65110058" w:rsidR="00E65D74" w:rsidRDefault="009542BD">
      <w:r w:rsidRPr="009542BD">
        <w:t xml:space="preserve">Continuing Education provides opportunities for people to pursue lifelong learning. Personal enrichment and professional development </w:t>
      </w:r>
      <w:r w:rsidR="7B91B1C3">
        <w:t>of</w:t>
      </w:r>
      <w:r>
        <w:t xml:space="preserve"> </w:t>
      </w:r>
      <w:r w:rsidRPr="009542BD">
        <w:t xml:space="preserve">noncredit courses are developed in response to individual requests and trends in community interests. Instructors come from all walks of life bringing rich and varied experiences to the classroom. Noncredit courses are an excellent alternative to credit courses for individuals seeking nontraditional educational experiences. </w:t>
      </w:r>
    </w:p>
    <w:p w14:paraId="34D788EF" w14:textId="77777777" w:rsidR="00E65D74" w:rsidRDefault="00E65D74"/>
    <w:p w14:paraId="4EBD809F" w14:textId="77777777" w:rsidR="00341257" w:rsidRDefault="00341257" w:rsidP="00D0063A">
      <w:pPr>
        <w:pStyle w:val="Heading2"/>
      </w:pPr>
      <w:bookmarkStart w:id="67" w:name="_Toc220416117"/>
      <w:r>
        <w:t>Degrees and Certificates</w:t>
      </w:r>
      <w:bookmarkEnd w:id="67"/>
    </w:p>
    <w:p w14:paraId="01932117" w14:textId="26B4217A" w:rsidR="003C2314" w:rsidRDefault="00341257">
      <w:r>
        <w:t xml:space="preserve">Barnham </w:t>
      </w:r>
      <w:proofErr w:type="gramStart"/>
      <w:r>
        <w:t>Seminary</w:t>
      </w:r>
      <w:r w:rsidRPr="00341257">
        <w:t xml:space="preserve">  offers</w:t>
      </w:r>
      <w:proofErr w:type="gramEnd"/>
      <w:r w:rsidRPr="00341257">
        <w:t xml:space="preserve"> the </w:t>
      </w:r>
      <w:r>
        <w:t>Master</w:t>
      </w:r>
      <w:r w:rsidR="00E62842">
        <w:t xml:space="preserve"> </w:t>
      </w:r>
      <w:r>
        <w:t>of</w:t>
      </w:r>
      <w:r w:rsidR="009F2A0A">
        <w:t xml:space="preserve"> Science in</w:t>
      </w:r>
      <w:r>
        <w:t xml:space="preserve"> </w:t>
      </w:r>
      <w:r w:rsidR="005D3A34">
        <w:t>Conflict Resolution with Christian Influence</w:t>
      </w:r>
      <w:r w:rsidRPr="00341257">
        <w:t xml:space="preserve">, the </w:t>
      </w:r>
      <w:r w:rsidR="009F2A0A">
        <w:t>Master</w:t>
      </w:r>
      <w:r w:rsidR="00E62842">
        <w:t xml:space="preserve"> </w:t>
      </w:r>
      <w:r w:rsidR="009F2A0A">
        <w:t>of Science in Chaplaincy</w:t>
      </w:r>
      <w:r w:rsidRPr="00341257">
        <w:t xml:space="preserve">, the </w:t>
      </w:r>
      <w:r w:rsidR="009F2A0A">
        <w:t>Master</w:t>
      </w:r>
      <w:r w:rsidR="00E62842">
        <w:t xml:space="preserve"> </w:t>
      </w:r>
      <w:r w:rsidR="009F2A0A">
        <w:t>of Science in Economic Philanthropy</w:t>
      </w:r>
      <w:r w:rsidRPr="00341257">
        <w:t xml:space="preserve">, the </w:t>
      </w:r>
      <w:r w:rsidR="00E62842">
        <w:t>Doctor of Philosophy</w:t>
      </w:r>
      <w:r w:rsidR="00A702BA">
        <w:t xml:space="preserve"> in </w:t>
      </w:r>
      <w:r w:rsidR="005D3A34">
        <w:t>in Conflict Resolution with Christian Influence</w:t>
      </w:r>
      <w:r w:rsidRPr="00341257">
        <w:t xml:space="preserve">, </w:t>
      </w:r>
      <w:r w:rsidR="00A702BA" w:rsidRPr="00341257">
        <w:t xml:space="preserve">the </w:t>
      </w:r>
      <w:r w:rsidR="00A702BA">
        <w:t>Doctor of Philosophy in Economic Philanthropy</w:t>
      </w:r>
      <w:r w:rsidR="00E62842">
        <w:t xml:space="preserve">, the Doctor of Theology in Chaplaincy, Doctor of Theology in Ministerial Management, </w:t>
      </w:r>
      <w:r w:rsidRPr="00341257">
        <w:t xml:space="preserve">and </w:t>
      </w:r>
      <w:r w:rsidR="00E62842">
        <w:t>select Certificate courses</w:t>
      </w:r>
      <w:r w:rsidRPr="00341257">
        <w:t xml:space="preserve">. </w:t>
      </w:r>
    </w:p>
    <w:p w14:paraId="50029BB5" w14:textId="77777777" w:rsidR="003C2314" w:rsidRDefault="003C2314"/>
    <w:p w14:paraId="1381918D" w14:textId="090BB4AC" w:rsidR="00D125E6" w:rsidRDefault="00D125E6" w:rsidP="00B359DA">
      <w:pPr>
        <w:pStyle w:val="Heading2"/>
      </w:pPr>
      <w:bookmarkStart w:id="68" w:name="_Toc220416118"/>
      <w:r>
        <w:t xml:space="preserve">Requirements for </w:t>
      </w:r>
      <w:r w:rsidR="003B395E">
        <w:t xml:space="preserve">Master Level </w:t>
      </w:r>
      <w:r>
        <w:t>Degree</w:t>
      </w:r>
      <w:bookmarkEnd w:id="68"/>
    </w:p>
    <w:p w14:paraId="27495851" w14:textId="77777777" w:rsidR="00D125E6" w:rsidRDefault="00D125E6"/>
    <w:p w14:paraId="5B656601" w14:textId="7EFFC569" w:rsidR="00B359DA" w:rsidRDefault="00925EC5">
      <w:r>
        <w:t>Course r</w:t>
      </w:r>
      <w:r w:rsidR="003E18DA">
        <w:t>equirement</w:t>
      </w:r>
      <w:r w:rsidR="00F47942">
        <w:t>s</w:t>
      </w:r>
      <w:r w:rsidR="003E18DA">
        <w:t xml:space="preserve"> </w:t>
      </w:r>
      <w:r w:rsidR="002F08CF">
        <w:t xml:space="preserve">for </w:t>
      </w:r>
      <w:r w:rsidR="004242FC">
        <w:t xml:space="preserve">all </w:t>
      </w:r>
      <w:r w:rsidR="002F08CF">
        <w:t xml:space="preserve">Master </w:t>
      </w:r>
      <w:r w:rsidR="00F47942">
        <w:t xml:space="preserve">Level degree seeking </w:t>
      </w:r>
      <w:r w:rsidR="003B395E">
        <w:t>candidates</w:t>
      </w:r>
    </w:p>
    <w:p w14:paraId="6C5C0529" w14:textId="77777777" w:rsidR="000A3CF8" w:rsidRDefault="000A3CF8"/>
    <w:tbl>
      <w:tblPr>
        <w:tblStyle w:val="TableGrid"/>
        <w:tblW w:w="0" w:type="auto"/>
        <w:jc w:val="center"/>
        <w:tblLook w:val="04A0" w:firstRow="1" w:lastRow="0" w:firstColumn="1" w:lastColumn="0" w:noHBand="0" w:noVBand="1"/>
      </w:tblPr>
      <w:tblGrid>
        <w:gridCol w:w="2880"/>
        <w:gridCol w:w="1440"/>
      </w:tblGrid>
      <w:tr w:rsidR="000A3CF8" w:rsidRPr="005737D5" w14:paraId="57C9640E" w14:textId="77777777" w:rsidTr="00FE5EEC">
        <w:trPr>
          <w:cantSplit/>
          <w:jc w:val="center"/>
        </w:trPr>
        <w:tc>
          <w:tcPr>
            <w:tcW w:w="2880" w:type="dxa"/>
          </w:tcPr>
          <w:p w14:paraId="290A9A46" w14:textId="73188BBC" w:rsidR="000A3CF8" w:rsidRPr="005737D5" w:rsidRDefault="005737D5" w:rsidP="00FE5EEC">
            <w:pPr>
              <w:rPr>
                <w:b/>
                <w:bCs/>
              </w:rPr>
            </w:pPr>
            <w:r w:rsidRPr="005737D5">
              <w:rPr>
                <w:b/>
                <w:bCs/>
              </w:rPr>
              <w:t>Component</w:t>
            </w:r>
          </w:p>
        </w:tc>
        <w:tc>
          <w:tcPr>
            <w:tcW w:w="1440" w:type="dxa"/>
          </w:tcPr>
          <w:p w14:paraId="16CD29CD" w14:textId="4A83DEF7" w:rsidR="000A3CF8" w:rsidRPr="005737D5" w:rsidRDefault="000A3CF8" w:rsidP="005737D5">
            <w:pPr>
              <w:jc w:val="center"/>
              <w:rPr>
                <w:b/>
                <w:bCs/>
              </w:rPr>
            </w:pPr>
            <w:r w:rsidRPr="005737D5">
              <w:rPr>
                <w:b/>
                <w:bCs/>
              </w:rPr>
              <w:t>Credits</w:t>
            </w:r>
          </w:p>
        </w:tc>
      </w:tr>
      <w:tr w:rsidR="000A3CF8" w14:paraId="39A68C0D" w14:textId="77777777" w:rsidTr="00FE5EEC">
        <w:trPr>
          <w:cantSplit/>
          <w:jc w:val="center"/>
        </w:trPr>
        <w:tc>
          <w:tcPr>
            <w:tcW w:w="2880" w:type="dxa"/>
          </w:tcPr>
          <w:p w14:paraId="64104AF8" w14:textId="69606A47" w:rsidR="000A3CF8" w:rsidRDefault="000A3CF8" w:rsidP="00FE5EEC">
            <w:r>
              <w:t>Core Curriculum</w:t>
            </w:r>
          </w:p>
        </w:tc>
        <w:tc>
          <w:tcPr>
            <w:tcW w:w="1440" w:type="dxa"/>
          </w:tcPr>
          <w:p w14:paraId="6018FCC9" w14:textId="74BFC704" w:rsidR="000A3CF8" w:rsidRDefault="000A3CF8" w:rsidP="005737D5">
            <w:pPr>
              <w:jc w:val="center"/>
            </w:pPr>
            <w:r>
              <w:t>21</w:t>
            </w:r>
          </w:p>
        </w:tc>
      </w:tr>
      <w:tr w:rsidR="000A3CF8" w14:paraId="1C2BC75D" w14:textId="77777777" w:rsidTr="00FE5EEC">
        <w:trPr>
          <w:cantSplit/>
          <w:jc w:val="center"/>
        </w:trPr>
        <w:tc>
          <w:tcPr>
            <w:tcW w:w="2880" w:type="dxa"/>
          </w:tcPr>
          <w:p w14:paraId="4557B12E" w14:textId="769B9725" w:rsidR="000A3CF8" w:rsidRDefault="005737D5" w:rsidP="00FE5EEC">
            <w:r>
              <w:lastRenderedPageBreak/>
              <w:t>Specific Courses for this field of Study</w:t>
            </w:r>
          </w:p>
        </w:tc>
        <w:tc>
          <w:tcPr>
            <w:tcW w:w="1440" w:type="dxa"/>
          </w:tcPr>
          <w:p w14:paraId="5034FF1C" w14:textId="5A6D6B00" w:rsidR="000A3CF8" w:rsidRDefault="005737D5" w:rsidP="005737D5">
            <w:pPr>
              <w:jc w:val="center"/>
            </w:pPr>
            <w:r>
              <w:t>21</w:t>
            </w:r>
          </w:p>
        </w:tc>
      </w:tr>
      <w:tr w:rsidR="000A3CF8" w:rsidRPr="00243833" w14:paraId="171CD090" w14:textId="77777777" w:rsidTr="00FE5EEC">
        <w:trPr>
          <w:cantSplit/>
          <w:jc w:val="center"/>
        </w:trPr>
        <w:tc>
          <w:tcPr>
            <w:tcW w:w="2880" w:type="dxa"/>
          </w:tcPr>
          <w:p w14:paraId="568C0DBB" w14:textId="3DA78E18" w:rsidR="000A3CF8" w:rsidRPr="00243833" w:rsidRDefault="00243833" w:rsidP="00FE5EEC">
            <w:pPr>
              <w:rPr>
                <w:b/>
                <w:bCs/>
              </w:rPr>
            </w:pPr>
            <w:r w:rsidRPr="00243833">
              <w:rPr>
                <w:b/>
                <w:bCs/>
              </w:rPr>
              <w:t>Credit hours</w:t>
            </w:r>
          </w:p>
        </w:tc>
        <w:tc>
          <w:tcPr>
            <w:tcW w:w="1440" w:type="dxa"/>
          </w:tcPr>
          <w:p w14:paraId="55F79BB2" w14:textId="6DF3988F" w:rsidR="000A3CF8" w:rsidRPr="00243833" w:rsidRDefault="00243833" w:rsidP="00243833">
            <w:pPr>
              <w:jc w:val="center"/>
              <w:rPr>
                <w:b/>
                <w:bCs/>
              </w:rPr>
            </w:pPr>
            <w:r w:rsidRPr="00243833">
              <w:rPr>
                <w:b/>
                <w:bCs/>
              </w:rPr>
              <w:t>42</w:t>
            </w:r>
          </w:p>
        </w:tc>
      </w:tr>
    </w:tbl>
    <w:p w14:paraId="62F05806" w14:textId="77777777" w:rsidR="00B359DA" w:rsidRDefault="00B359DA"/>
    <w:p w14:paraId="2D157B70" w14:textId="4F5F72ED" w:rsidR="00F47942" w:rsidRDefault="00F47942" w:rsidP="00A13C89">
      <w:pPr>
        <w:pStyle w:val="Heading3"/>
      </w:pPr>
      <w:bookmarkStart w:id="69" w:name="_Toc220416119"/>
      <w:r>
        <w:t>Core Curriculum Master Level</w:t>
      </w:r>
      <w:r w:rsidR="00925EC5">
        <w:t xml:space="preserve"> Degree </w:t>
      </w:r>
      <w:r w:rsidR="001F7357">
        <w:t>Programs</w:t>
      </w:r>
      <w:bookmarkEnd w:id="69"/>
    </w:p>
    <w:p w14:paraId="026B7FB0" w14:textId="26C473B9" w:rsidR="001F7357" w:rsidRDefault="001F7357" w:rsidP="001F7357">
      <w:r>
        <w:t xml:space="preserve">The following courses </w:t>
      </w:r>
      <w:r w:rsidR="5B352D59">
        <w:t>require</w:t>
      </w:r>
      <w:r>
        <w:t xml:space="preserve"> </w:t>
      </w:r>
      <w:r w:rsidR="0CFA93B8">
        <w:t>a</w:t>
      </w:r>
      <w:r>
        <w:t xml:space="preserve"> core curriculum for students seeking a </w:t>
      </w:r>
      <w:r w:rsidR="00506B8C">
        <w:t>master’s degree</w:t>
      </w:r>
      <w:r>
        <w:t xml:space="preserve"> from Barnham Seminary.  Students may not proceed to degree specific learning until </w:t>
      </w:r>
      <w:r w:rsidR="00307308">
        <w:t>the core curriculum has been completed or acceptable proof of completion from another institution is received.</w:t>
      </w:r>
      <w:r w:rsidR="00A0462C">
        <w:t xml:space="preserve"> </w:t>
      </w:r>
      <w:r w:rsidR="00BB2B85">
        <w:t xml:space="preserve">Each course accounts for 3 semester hours of credit.  </w:t>
      </w:r>
      <w:r w:rsidR="00A0462C">
        <w:t>(please see course descriptions later in the catalog for full course descriptions)</w:t>
      </w:r>
    </w:p>
    <w:p w14:paraId="6E958E5B" w14:textId="77777777" w:rsidR="00307308" w:rsidRDefault="00307308" w:rsidP="001F7357"/>
    <w:tbl>
      <w:tblPr>
        <w:tblStyle w:val="TableGrid"/>
        <w:tblW w:w="0" w:type="auto"/>
        <w:jc w:val="center"/>
        <w:tblLook w:val="04A0" w:firstRow="1" w:lastRow="0" w:firstColumn="1" w:lastColumn="0" w:noHBand="0" w:noVBand="1"/>
      </w:tblPr>
      <w:tblGrid>
        <w:gridCol w:w="1795"/>
        <w:gridCol w:w="3965"/>
      </w:tblGrid>
      <w:tr w:rsidR="00C85D50" w:rsidRPr="00FE5EEC" w14:paraId="075ED189" w14:textId="77777777" w:rsidTr="00FE5EEC">
        <w:trPr>
          <w:jc w:val="center"/>
        </w:trPr>
        <w:tc>
          <w:tcPr>
            <w:tcW w:w="1795" w:type="dxa"/>
          </w:tcPr>
          <w:p w14:paraId="37512F65" w14:textId="2F9B0954" w:rsidR="00C85D50" w:rsidRPr="00FE5EEC" w:rsidRDefault="00C85D50" w:rsidP="00FE5EEC">
            <w:pPr>
              <w:jc w:val="center"/>
              <w:rPr>
                <w:b/>
                <w:bCs/>
              </w:rPr>
            </w:pPr>
            <w:r w:rsidRPr="00FE5EEC">
              <w:rPr>
                <w:b/>
                <w:bCs/>
              </w:rPr>
              <w:t>Course Number</w:t>
            </w:r>
          </w:p>
        </w:tc>
        <w:tc>
          <w:tcPr>
            <w:tcW w:w="3965" w:type="dxa"/>
          </w:tcPr>
          <w:p w14:paraId="4093F65B" w14:textId="09FDF7DA" w:rsidR="00C85D50" w:rsidRPr="00FE5EEC" w:rsidRDefault="00A0462C" w:rsidP="00C85D50">
            <w:pPr>
              <w:jc w:val="center"/>
              <w:rPr>
                <w:b/>
                <w:bCs/>
              </w:rPr>
            </w:pPr>
            <w:r w:rsidRPr="00FE5EEC">
              <w:rPr>
                <w:b/>
                <w:bCs/>
              </w:rPr>
              <w:t>Course Name</w:t>
            </w:r>
          </w:p>
        </w:tc>
      </w:tr>
      <w:tr w:rsidR="00C85D50" w14:paraId="2D5A08BF" w14:textId="77777777" w:rsidTr="00FE5EEC">
        <w:trPr>
          <w:jc w:val="center"/>
        </w:trPr>
        <w:tc>
          <w:tcPr>
            <w:tcW w:w="1795" w:type="dxa"/>
          </w:tcPr>
          <w:p w14:paraId="5B992B64" w14:textId="6D7A74D2" w:rsidR="00C85D50" w:rsidRDefault="0003189A" w:rsidP="00FE5EEC">
            <w:pPr>
              <w:jc w:val="center"/>
            </w:pPr>
            <w:r>
              <w:t>50010</w:t>
            </w:r>
          </w:p>
        </w:tc>
        <w:tc>
          <w:tcPr>
            <w:tcW w:w="3965" w:type="dxa"/>
          </w:tcPr>
          <w:p w14:paraId="1E228521" w14:textId="2214E6CA" w:rsidR="00C85D50" w:rsidRDefault="0003189A" w:rsidP="001F7357">
            <w:r>
              <w:t>The Science of Negotiation and Conflict Resolution</w:t>
            </w:r>
          </w:p>
        </w:tc>
      </w:tr>
      <w:tr w:rsidR="00C85D50" w14:paraId="5E4D7579" w14:textId="77777777" w:rsidTr="00FE5EEC">
        <w:trPr>
          <w:jc w:val="center"/>
        </w:trPr>
        <w:tc>
          <w:tcPr>
            <w:tcW w:w="1795" w:type="dxa"/>
          </w:tcPr>
          <w:p w14:paraId="720E6558" w14:textId="0053FE19" w:rsidR="00C85D50" w:rsidRDefault="0003189A" w:rsidP="00FE5EEC">
            <w:pPr>
              <w:jc w:val="center"/>
            </w:pPr>
            <w:r>
              <w:t>50020</w:t>
            </w:r>
          </w:p>
        </w:tc>
        <w:tc>
          <w:tcPr>
            <w:tcW w:w="3965" w:type="dxa"/>
          </w:tcPr>
          <w:p w14:paraId="2D52D8A1" w14:textId="0A701894" w:rsidR="00C85D50" w:rsidRDefault="0003189A" w:rsidP="001F7357">
            <w:r>
              <w:t>A Study in Mediation Styles</w:t>
            </w:r>
          </w:p>
        </w:tc>
      </w:tr>
      <w:tr w:rsidR="00C85D50" w14:paraId="64C33FC1" w14:textId="77777777" w:rsidTr="00FE5EEC">
        <w:trPr>
          <w:jc w:val="center"/>
        </w:trPr>
        <w:tc>
          <w:tcPr>
            <w:tcW w:w="1795" w:type="dxa"/>
          </w:tcPr>
          <w:p w14:paraId="5CA08CC1" w14:textId="4DB98283" w:rsidR="00C85D50" w:rsidRDefault="0003189A" w:rsidP="00FE5EEC">
            <w:pPr>
              <w:jc w:val="center"/>
            </w:pPr>
            <w:r>
              <w:t>51010</w:t>
            </w:r>
          </w:p>
        </w:tc>
        <w:tc>
          <w:tcPr>
            <w:tcW w:w="3965" w:type="dxa"/>
          </w:tcPr>
          <w:p w14:paraId="1644B43D" w14:textId="386F51A8" w:rsidR="00C85D50" w:rsidRDefault="0003189A" w:rsidP="001F7357">
            <w:r>
              <w:t>Science in Relationships</w:t>
            </w:r>
          </w:p>
        </w:tc>
      </w:tr>
      <w:tr w:rsidR="00C85D50" w14:paraId="5552F8EF" w14:textId="77777777" w:rsidTr="00FE5EEC">
        <w:trPr>
          <w:jc w:val="center"/>
        </w:trPr>
        <w:tc>
          <w:tcPr>
            <w:tcW w:w="1795" w:type="dxa"/>
          </w:tcPr>
          <w:p w14:paraId="3171C6C6" w14:textId="0BDF31DF" w:rsidR="00C85D50" w:rsidRDefault="0003189A" w:rsidP="00FE5EEC">
            <w:pPr>
              <w:jc w:val="center"/>
            </w:pPr>
            <w:r>
              <w:t>51020</w:t>
            </w:r>
          </w:p>
        </w:tc>
        <w:tc>
          <w:tcPr>
            <w:tcW w:w="3965" w:type="dxa"/>
          </w:tcPr>
          <w:p w14:paraId="74E376D6" w14:textId="0C44B176" w:rsidR="00C85D50" w:rsidRDefault="003B5591" w:rsidP="001F7357">
            <w:r>
              <w:t>Multicultural Mediation and Counseling</w:t>
            </w:r>
          </w:p>
        </w:tc>
      </w:tr>
      <w:tr w:rsidR="00C85D50" w14:paraId="62C2FD8C" w14:textId="77777777" w:rsidTr="00FE5EEC">
        <w:trPr>
          <w:jc w:val="center"/>
        </w:trPr>
        <w:tc>
          <w:tcPr>
            <w:tcW w:w="1795" w:type="dxa"/>
          </w:tcPr>
          <w:p w14:paraId="6B24D924" w14:textId="23F7FFBF" w:rsidR="00C85D50" w:rsidRDefault="0003189A" w:rsidP="00FE5EEC">
            <w:pPr>
              <w:jc w:val="center"/>
            </w:pPr>
            <w:r>
              <w:t>51030</w:t>
            </w:r>
          </w:p>
        </w:tc>
        <w:tc>
          <w:tcPr>
            <w:tcW w:w="3965" w:type="dxa"/>
          </w:tcPr>
          <w:p w14:paraId="7FAB1EA1" w14:textId="539A5C52" w:rsidR="00C85D50" w:rsidRDefault="003B5591" w:rsidP="001F7357">
            <w:r>
              <w:t>Practical Ombudsmanship</w:t>
            </w:r>
          </w:p>
        </w:tc>
      </w:tr>
      <w:tr w:rsidR="00C85D50" w14:paraId="4D01D636" w14:textId="77777777" w:rsidTr="00FE5EEC">
        <w:trPr>
          <w:jc w:val="center"/>
        </w:trPr>
        <w:tc>
          <w:tcPr>
            <w:tcW w:w="1795" w:type="dxa"/>
          </w:tcPr>
          <w:p w14:paraId="6D85D5D3" w14:textId="3CCD91DC" w:rsidR="00C85D50" w:rsidRDefault="0003189A" w:rsidP="00FE5EEC">
            <w:pPr>
              <w:jc w:val="center"/>
            </w:pPr>
            <w:r>
              <w:t>52010</w:t>
            </w:r>
          </w:p>
        </w:tc>
        <w:tc>
          <w:tcPr>
            <w:tcW w:w="3965" w:type="dxa"/>
          </w:tcPr>
          <w:p w14:paraId="4268E40E" w14:textId="697B2AE8" w:rsidR="00C85D50" w:rsidRDefault="003B5591" w:rsidP="001F7357">
            <w:r>
              <w:t>Crisis Counseling</w:t>
            </w:r>
          </w:p>
        </w:tc>
      </w:tr>
      <w:tr w:rsidR="00C85D50" w14:paraId="6CC62F97" w14:textId="77777777" w:rsidTr="00FE5EEC">
        <w:trPr>
          <w:jc w:val="center"/>
        </w:trPr>
        <w:tc>
          <w:tcPr>
            <w:tcW w:w="1795" w:type="dxa"/>
          </w:tcPr>
          <w:p w14:paraId="5A83A963" w14:textId="72DD44F5" w:rsidR="00C85D50" w:rsidRDefault="0003189A" w:rsidP="00FE5EEC">
            <w:pPr>
              <w:jc w:val="center"/>
            </w:pPr>
            <w:r>
              <w:t>52020</w:t>
            </w:r>
          </w:p>
        </w:tc>
        <w:tc>
          <w:tcPr>
            <w:tcW w:w="3965" w:type="dxa"/>
          </w:tcPr>
          <w:p w14:paraId="080617A8" w14:textId="23C8AFE3" w:rsidR="00C85D50" w:rsidRDefault="003B5591" w:rsidP="001F7357">
            <w:r>
              <w:t>Christ Centered Reality Therapy</w:t>
            </w:r>
          </w:p>
        </w:tc>
      </w:tr>
    </w:tbl>
    <w:p w14:paraId="163B9C78" w14:textId="77777777" w:rsidR="00307308" w:rsidRDefault="00307308" w:rsidP="001F7357"/>
    <w:p w14:paraId="3C8ED07D" w14:textId="3D128B53" w:rsidR="00FE5EEC" w:rsidRDefault="00220EB4" w:rsidP="0079329D">
      <w:pPr>
        <w:pStyle w:val="Heading3"/>
      </w:pPr>
      <w:bookmarkStart w:id="70" w:name="_Toc220416120"/>
      <w:r>
        <w:t xml:space="preserve">Upper </w:t>
      </w:r>
      <w:r w:rsidR="00C408E8">
        <w:t>Lever Curriculum by Master Level Degree Path</w:t>
      </w:r>
      <w:bookmarkEnd w:id="70"/>
    </w:p>
    <w:p w14:paraId="3D83B3B8" w14:textId="5ED7D0F0" w:rsidR="001D3253" w:rsidRDefault="00BB2B85" w:rsidP="001D3253">
      <w:r>
        <w:t xml:space="preserve">The following </w:t>
      </w:r>
      <w:r w:rsidR="004F2696">
        <w:t xml:space="preserve">courses are required to receive a Master Level Degree in the student’s field of study.  </w:t>
      </w:r>
      <w:r w:rsidR="001D3253">
        <w:t>Each upper</w:t>
      </w:r>
      <w:r w:rsidR="1036186C">
        <w:t>-</w:t>
      </w:r>
      <w:r w:rsidR="001D3253">
        <w:t>level course accounts for 3 semester hours of credit.  (please see course descriptions later in the catalog for full course descriptions)</w:t>
      </w:r>
    </w:p>
    <w:p w14:paraId="2A1E1EE9" w14:textId="00925C9C" w:rsidR="00BB2B85" w:rsidRDefault="00BB2B85" w:rsidP="001F7357"/>
    <w:p w14:paraId="4E4366D4" w14:textId="57922F39" w:rsidR="00506B8C" w:rsidRPr="00764A44" w:rsidRDefault="00506B8C" w:rsidP="001F7357">
      <w:pPr>
        <w:rPr>
          <w:b/>
          <w:bCs/>
        </w:rPr>
      </w:pPr>
      <w:r w:rsidRPr="00764A44">
        <w:rPr>
          <w:b/>
          <w:bCs/>
        </w:rPr>
        <w:t xml:space="preserve">Master of Science in </w:t>
      </w:r>
      <w:r w:rsidR="00E4320C" w:rsidRPr="00764A44">
        <w:rPr>
          <w:b/>
          <w:bCs/>
        </w:rPr>
        <w:t>Conflict Resolution with Christian Influence</w:t>
      </w:r>
    </w:p>
    <w:tbl>
      <w:tblPr>
        <w:tblStyle w:val="TableGrid"/>
        <w:tblW w:w="0" w:type="auto"/>
        <w:tblLayout w:type="fixed"/>
        <w:tblLook w:val="04A0" w:firstRow="1" w:lastRow="0" w:firstColumn="1" w:lastColumn="0" w:noHBand="0" w:noVBand="1"/>
      </w:tblPr>
      <w:tblGrid>
        <w:gridCol w:w="1440"/>
        <w:gridCol w:w="4045"/>
        <w:gridCol w:w="1440"/>
      </w:tblGrid>
      <w:tr w:rsidR="00E035FB" w:rsidRPr="00E035FB" w14:paraId="318C068C" w14:textId="09110337" w:rsidTr="00E4304C">
        <w:tc>
          <w:tcPr>
            <w:tcW w:w="1440" w:type="dxa"/>
            <w:vAlign w:val="center"/>
          </w:tcPr>
          <w:p w14:paraId="3130AE58" w14:textId="3BFA6FEC" w:rsidR="00E035FB" w:rsidRPr="00E035FB" w:rsidRDefault="00E035FB" w:rsidP="00C61C31">
            <w:pPr>
              <w:jc w:val="center"/>
              <w:rPr>
                <w:b/>
                <w:bCs/>
              </w:rPr>
            </w:pPr>
            <w:r w:rsidRPr="00E035FB">
              <w:rPr>
                <w:b/>
                <w:bCs/>
              </w:rPr>
              <w:t>Course Number</w:t>
            </w:r>
          </w:p>
        </w:tc>
        <w:tc>
          <w:tcPr>
            <w:tcW w:w="4045" w:type="dxa"/>
            <w:vAlign w:val="center"/>
          </w:tcPr>
          <w:p w14:paraId="339D3877" w14:textId="47E7645A" w:rsidR="00E035FB" w:rsidRPr="00E035FB" w:rsidRDefault="00E035FB" w:rsidP="00E035FB">
            <w:pPr>
              <w:jc w:val="center"/>
              <w:rPr>
                <w:b/>
                <w:bCs/>
              </w:rPr>
            </w:pPr>
            <w:r w:rsidRPr="00E035FB">
              <w:rPr>
                <w:b/>
                <w:bCs/>
              </w:rPr>
              <w:t>Course Name</w:t>
            </w:r>
          </w:p>
        </w:tc>
        <w:tc>
          <w:tcPr>
            <w:tcW w:w="1440" w:type="dxa"/>
            <w:vAlign w:val="center"/>
          </w:tcPr>
          <w:p w14:paraId="6CB50801" w14:textId="39C240B6" w:rsidR="00E035FB" w:rsidRPr="00E035FB" w:rsidRDefault="00E035FB" w:rsidP="00C61C31">
            <w:pPr>
              <w:jc w:val="center"/>
              <w:rPr>
                <w:b/>
                <w:bCs/>
              </w:rPr>
            </w:pPr>
            <w:r w:rsidRPr="00E035FB">
              <w:rPr>
                <w:b/>
                <w:bCs/>
              </w:rPr>
              <w:t>Credit Hours</w:t>
            </w:r>
          </w:p>
        </w:tc>
      </w:tr>
      <w:tr w:rsidR="00E035FB" w14:paraId="482F3D88" w14:textId="44F6ECBE" w:rsidTr="00E4304C">
        <w:tc>
          <w:tcPr>
            <w:tcW w:w="1440" w:type="dxa"/>
          </w:tcPr>
          <w:p w14:paraId="63E3F01D" w14:textId="6706DC0C" w:rsidR="00E035FB" w:rsidRDefault="00E035FB" w:rsidP="00C61C31">
            <w:pPr>
              <w:jc w:val="center"/>
            </w:pPr>
            <w:r>
              <w:t>Core</w:t>
            </w:r>
          </w:p>
        </w:tc>
        <w:tc>
          <w:tcPr>
            <w:tcW w:w="4045" w:type="dxa"/>
          </w:tcPr>
          <w:p w14:paraId="3A7F7EC6" w14:textId="28EF9012" w:rsidR="00E035FB" w:rsidRDefault="00C61C31" w:rsidP="001F7357">
            <w:r>
              <w:t>Core Curriculum</w:t>
            </w:r>
          </w:p>
        </w:tc>
        <w:tc>
          <w:tcPr>
            <w:tcW w:w="1440" w:type="dxa"/>
          </w:tcPr>
          <w:p w14:paraId="4FE51CE0" w14:textId="2D1A07A2" w:rsidR="00E035FB" w:rsidRDefault="00C61C31" w:rsidP="00C61C31">
            <w:pPr>
              <w:jc w:val="center"/>
            </w:pPr>
            <w:r>
              <w:t>21</w:t>
            </w:r>
          </w:p>
        </w:tc>
      </w:tr>
      <w:tr w:rsidR="00E035FB" w14:paraId="6F0717EB" w14:textId="5E28C3D5" w:rsidTr="00E4304C">
        <w:tc>
          <w:tcPr>
            <w:tcW w:w="1440" w:type="dxa"/>
          </w:tcPr>
          <w:p w14:paraId="57586ECF" w14:textId="6CD808AB" w:rsidR="00E035FB" w:rsidRDefault="00266D74" w:rsidP="00C61C31">
            <w:pPr>
              <w:jc w:val="center"/>
            </w:pPr>
            <w:r>
              <w:t>60010</w:t>
            </w:r>
          </w:p>
        </w:tc>
        <w:tc>
          <w:tcPr>
            <w:tcW w:w="4045" w:type="dxa"/>
          </w:tcPr>
          <w:p w14:paraId="769FE452" w14:textId="79F0ECF6" w:rsidR="00E035FB" w:rsidRDefault="00785E98" w:rsidP="001F7357">
            <w:r>
              <w:t>Marriage and Family Mediation</w:t>
            </w:r>
          </w:p>
        </w:tc>
        <w:tc>
          <w:tcPr>
            <w:tcW w:w="1440" w:type="dxa"/>
          </w:tcPr>
          <w:p w14:paraId="5CEDAE20" w14:textId="32D68987" w:rsidR="00E035FB" w:rsidRDefault="00221A9B" w:rsidP="00C61C31">
            <w:pPr>
              <w:jc w:val="center"/>
            </w:pPr>
            <w:r>
              <w:t>3</w:t>
            </w:r>
          </w:p>
        </w:tc>
      </w:tr>
      <w:tr w:rsidR="00E035FB" w14:paraId="25F6C116" w14:textId="3F43E928" w:rsidTr="00E4304C">
        <w:tc>
          <w:tcPr>
            <w:tcW w:w="1440" w:type="dxa"/>
          </w:tcPr>
          <w:p w14:paraId="7E2D956B" w14:textId="5B1A61D2" w:rsidR="00E035FB" w:rsidRDefault="005666BB" w:rsidP="00C61C31">
            <w:pPr>
              <w:jc w:val="center"/>
            </w:pPr>
            <w:r>
              <w:t>60020</w:t>
            </w:r>
          </w:p>
        </w:tc>
        <w:tc>
          <w:tcPr>
            <w:tcW w:w="4045" w:type="dxa"/>
          </w:tcPr>
          <w:p w14:paraId="35CA1E3C" w14:textId="2A8EFB75" w:rsidR="00E035FB" w:rsidRDefault="00935E14" w:rsidP="001F7357">
            <w:r>
              <w:t>Religious Mediation</w:t>
            </w:r>
          </w:p>
        </w:tc>
        <w:tc>
          <w:tcPr>
            <w:tcW w:w="1440" w:type="dxa"/>
          </w:tcPr>
          <w:p w14:paraId="2B54719C" w14:textId="6B66D48F" w:rsidR="00E035FB" w:rsidRDefault="00221A9B" w:rsidP="00C61C31">
            <w:pPr>
              <w:jc w:val="center"/>
            </w:pPr>
            <w:r>
              <w:t>3</w:t>
            </w:r>
          </w:p>
        </w:tc>
      </w:tr>
      <w:tr w:rsidR="00E035FB" w14:paraId="6135B11C" w14:textId="7445B69E" w:rsidTr="00E4304C">
        <w:tc>
          <w:tcPr>
            <w:tcW w:w="1440" w:type="dxa"/>
          </w:tcPr>
          <w:p w14:paraId="065A21F1" w14:textId="03508415" w:rsidR="00E035FB" w:rsidRDefault="005666BB" w:rsidP="00C61C31">
            <w:pPr>
              <w:jc w:val="center"/>
            </w:pPr>
            <w:r>
              <w:t>61010</w:t>
            </w:r>
          </w:p>
        </w:tc>
        <w:tc>
          <w:tcPr>
            <w:tcW w:w="4045" w:type="dxa"/>
          </w:tcPr>
          <w:p w14:paraId="4AD4CFD3" w14:textId="7529831F" w:rsidR="00E035FB" w:rsidRDefault="00935E14" w:rsidP="001F7357">
            <w:r>
              <w:t>Science of Arbitration</w:t>
            </w:r>
          </w:p>
        </w:tc>
        <w:tc>
          <w:tcPr>
            <w:tcW w:w="1440" w:type="dxa"/>
          </w:tcPr>
          <w:p w14:paraId="317BCD66" w14:textId="62F56DF4" w:rsidR="00E035FB" w:rsidRDefault="00221A9B" w:rsidP="00C61C31">
            <w:pPr>
              <w:jc w:val="center"/>
            </w:pPr>
            <w:r>
              <w:t>3</w:t>
            </w:r>
          </w:p>
        </w:tc>
      </w:tr>
      <w:tr w:rsidR="00E035FB" w14:paraId="62698444" w14:textId="4A04745D" w:rsidTr="00E4304C">
        <w:tc>
          <w:tcPr>
            <w:tcW w:w="1440" w:type="dxa"/>
          </w:tcPr>
          <w:p w14:paraId="63D868BE" w14:textId="48C5466B" w:rsidR="00E035FB" w:rsidRDefault="005666BB" w:rsidP="00C61C31">
            <w:pPr>
              <w:jc w:val="center"/>
            </w:pPr>
            <w:r>
              <w:t>62010</w:t>
            </w:r>
          </w:p>
        </w:tc>
        <w:tc>
          <w:tcPr>
            <w:tcW w:w="4045" w:type="dxa"/>
          </w:tcPr>
          <w:p w14:paraId="00373E9C" w14:textId="026FD28D" w:rsidR="00E035FB" w:rsidRDefault="00935E14" w:rsidP="001F7357">
            <w:r>
              <w:t>Human Learning and Communication</w:t>
            </w:r>
          </w:p>
        </w:tc>
        <w:tc>
          <w:tcPr>
            <w:tcW w:w="1440" w:type="dxa"/>
          </w:tcPr>
          <w:p w14:paraId="27F0FE7C" w14:textId="7C881B27" w:rsidR="00E035FB" w:rsidRDefault="00221A9B" w:rsidP="00C61C31">
            <w:pPr>
              <w:jc w:val="center"/>
            </w:pPr>
            <w:r>
              <w:t>3</w:t>
            </w:r>
          </w:p>
        </w:tc>
      </w:tr>
      <w:tr w:rsidR="00E035FB" w14:paraId="57195A4E" w14:textId="18795D5A" w:rsidTr="00E4304C">
        <w:tc>
          <w:tcPr>
            <w:tcW w:w="1440" w:type="dxa"/>
          </w:tcPr>
          <w:p w14:paraId="05041B3F" w14:textId="44222382" w:rsidR="00E035FB" w:rsidRDefault="005666BB" w:rsidP="00C61C31">
            <w:pPr>
              <w:jc w:val="center"/>
            </w:pPr>
            <w:r>
              <w:t>62020</w:t>
            </w:r>
          </w:p>
        </w:tc>
        <w:tc>
          <w:tcPr>
            <w:tcW w:w="4045" w:type="dxa"/>
          </w:tcPr>
          <w:p w14:paraId="0995E907" w14:textId="7DBC934A" w:rsidR="00E035FB" w:rsidRDefault="00935E14" w:rsidP="001F7357">
            <w:r>
              <w:t>Logic and Syst</w:t>
            </w:r>
            <w:r w:rsidR="00E4304C">
              <w:t>ematic Thinking</w:t>
            </w:r>
          </w:p>
        </w:tc>
        <w:tc>
          <w:tcPr>
            <w:tcW w:w="1440" w:type="dxa"/>
          </w:tcPr>
          <w:p w14:paraId="02FEF85A" w14:textId="0C86AE7E" w:rsidR="00E035FB" w:rsidRDefault="00221A9B" w:rsidP="00C61C31">
            <w:pPr>
              <w:jc w:val="center"/>
            </w:pPr>
            <w:r>
              <w:t>3</w:t>
            </w:r>
          </w:p>
        </w:tc>
      </w:tr>
      <w:tr w:rsidR="00E035FB" w14:paraId="08164FB5" w14:textId="62CF1E39" w:rsidTr="00E4304C">
        <w:tc>
          <w:tcPr>
            <w:tcW w:w="1440" w:type="dxa"/>
          </w:tcPr>
          <w:p w14:paraId="02AA34FC" w14:textId="45B1D26B" w:rsidR="00E035FB" w:rsidRDefault="005666BB" w:rsidP="00C61C31">
            <w:pPr>
              <w:jc w:val="center"/>
            </w:pPr>
            <w:r>
              <w:t>63010</w:t>
            </w:r>
          </w:p>
        </w:tc>
        <w:tc>
          <w:tcPr>
            <w:tcW w:w="4045" w:type="dxa"/>
          </w:tcPr>
          <w:p w14:paraId="56BF686F" w14:textId="261FCCB9" w:rsidR="00E035FB" w:rsidRDefault="00F1503D" w:rsidP="001F7357">
            <w:r>
              <w:t>Spiritual Studies and Mental Illness</w:t>
            </w:r>
          </w:p>
        </w:tc>
        <w:tc>
          <w:tcPr>
            <w:tcW w:w="1440" w:type="dxa"/>
          </w:tcPr>
          <w:p w14:paraId="3EC74AD9" w14:textId="25E0CCE6" w:rsidR="00E035FB" w:rsidRDefault="00221A9B" w:rsidP="00C61C31">
            <w:pPr>
              <w:jc w:val="center"/>
            </w:pPr>
            <w:r>
              <w:t>3</w:t>
            </w:r>
          </w:p>
        </w:tc>
      </w:tr>
      <w:tr w:rsidR="00E035FB" w14:paraId="44D49C15" w14:textId="50E45138" w:rsidTr="00E4304C">
        <w:tc>
          <w:tcPr>
            <w:tcW w:w="1440" w:type="dxa"/>
          </w:tcPr>
          <w:p w14:paraId="5AFC9404" w14:textId="3D21BC0B" w:rsidR="00E035FB" w:rsidRDefault="005666BB" w:rsidP="00C61C31">
            <w:pPr>
              <w:jc w:val="center"/>
            </w:pPr>
            <w:r>
              <w:t>64010</w:t>
            </w:r>
          </w:p>
        </w:tc>
        <w:tc>
          <w:tcPr>
            <w:tcW w:w="4045" w:type="dxa"/>
          </w:tcPr>
          <w:p w14:paraId="26C73F50" w14:textId="50048D36" w:rsidR="00E035FB" w:rsidRDefault="00F1503D" w:rsidP="001F7357">
            <w:r>
              <w:t>Professional Ethics</w:t>
            </w:r>
          </w:p>
        </w:tc>
        <w:tc>
          <w:tcPr>
            <w:tcW w:w="1440" w:type="dxa"/>
          </w:tcPr>
          <w:p w14:paraId="620CBC57" w14:textId="3C216514" w:rsidR="00E035FB" w:rsidRDefault="00221A9B" w:rsidP="00C61C31">
            <w:pPr>
              <w:jc w:val="center"/>
            </w:pPr>
            <w:r>
              <w:t>3</w:t>
            </w:r>
          </w:p>
        </w:tc>
      </w:tr>
      <w:tr w:rsidR="00221A9B" w14:paraId="7520B676" w14:textId="77777777" w:rsidTr="00E4304C">
        <w:tc>
          <w:tcPr>
            <w:tcW w:w="1440" w:type="dxa"/>
          </w:tcPr>
          <w:p w14:paraId="6B19B000" w14:textId="77777777" w:rsidR="00221A9B" w:rsidRDefault="00221A9B" w:rsidP="00C61C31">
            <w:pPr>
              <w:jc w:val="center"/>
            </w:pPr>
          </w:p>
        </w:tc>
        <w:tc>
          <w:tcPr>
            <w:tcW w:w="4045" w:type="dxa"/>
          </w:tcPr>
          <w:p w14:paraId="5381D42E" w14:textId="563EE241" w:rsidR="00221A9B" w:rsidRDefault="00221A9B" w:rsidP="001F7357">
            <w:r>
              <w:t xml:space="preserve">Hours Required </w:t>
            </w:r>
          </w:p>
        </w:tc>
        <w:tc>
          <w:tcPr>
            <w:tcW w:w="1440" w:type="dxa"/>
          </w:tcPr>
          <w:p w14:paraId="36B5BD02" w14:textId="1299D6EA" w:rsidR="00221A9B" w:rsidRDefault="00221A9B" w:rsidP="00C61C31">
            <w:pPr>
              <w:jc w:val="center"/>
            </w:pPr>
            <w:r>
              <w:t>42</w:t>
            </w:r>
          </w:p>
        </w:tc>
      </w:tr>
    </w:tbl>
    <w:p w14:paraId="3591E9BE" w14:textId="77777777" w:rsidR="00506B8C" w:rsidRDefault="00506B8C" w:rsidP="001F7357"/>
    <w:p w14:paraId="25CAEC4B" w14:textId="77777777" w:rsidR="00F1503D" w:rsidRDefault="00F1503D" w:rsidP="00F1503D"/>
    <w:p w14:paraId="74D7D1E2" w14:textId="0798E400" w:rsidR="00F1503D" w:rsidRPr="00764A44" w:rsidRDefault="00F1503D" w:rsidP="00F1503D">
      <w:pPr>
        <w:rPr>
          <w:b/>
          <w:bCs/>
        </w:rPr>
      </w:pPr>
      <w:r w:rsidRPr="00764A44">
        <w:rPr>
          <w:b/>
          <w:bCs/>
        </w:rPr>
        <w:t xml:space="preserve">Master of Science in </w:t>
      </w:r>
      <w:r>
        <w:rPr>
          <w:b/>
          <w:bCs/>
        </w:rPr>
        <w:t>Chaplaincy</w:t>
      </w:r>
    </w:p>
    <w:tbl>
      <w:tblPr>
        <w:tblStyle w:val="TableGrid"/>
        <w:tblW w:w="0" w:type="auto"/>
        <w:tblLayout w:type="fixed"/>
        <w:tblLook w:val="04A0" w:firstRow="1" w:lastRow="0" w:firstColumn="1" w:lastColumn="0" w:noHBand="0" w:noVBand="1"/>
      </w:tblPr>
      <w:tblGrid>
        <w:gridCol w:w="1440"/>
        <w:gridCol w:w="4045"/>
        <w:gridCol w:w="1440"/>
      </w:tblGrid>
      <w:tr w:rsidR="00F1503D" w:rsidRPr="00E035FB" w14:paraId="6E2807C1" w14:textId="77777777" w:rsidTr="002B395C">
        <w:tc>
          <w:tcPr>
            <w:tcW w:w="1440" w:type="dxa"/>
            <w:vAlign w:val="center"/>
          </w:tcPr>
          <w:p w14:paraId="169BC6BC" w14:textId="77777777" w:rsidR="00F1503D" w:rsidRPr="00E035FB" w:rsidRDefault="00F1503D" w:rsidP="002B395C">
            <w:pPr>
              <w:jc w:val="center"/>
              <w:rPr>
                <w:b/>
                <w:bCs/>
              </w:rPr>
            </w:pPr>
            <w:r w:rsidRPr="00E035FB">
              <w:rPr>
                <w:b/>
                <w:bCs/>
              </w:rPr>
              <w:lastRenderedPageBreak/>
              <w:t>Course Number</w:t>
            </w:r>
          </w:p>
        </w:tc>
        <w:tc>
          <w:tcPr>
            <w:tcW w:w="4045" w:type="dxa"/>
            <w:vAlign w:val="center"/>
          </w:tcPr>
          <w:p w14:paraId="7123E8E5" w14:textId="77777777" w:rsidR="00F1503D" w:rsidRPr="00E035FB" w:rsidRDefault="00F1503D" w:rsidP="002B395C">
            <w:pPr>
              <w:jc w:val="center"/>
              <w:rPr>
                <w:b/>
                <w:bCs/>
              </w:rPr>
            </w:pPr>
            <w:r w:rsidRPr="00E035FB">
              <w:rPr>
                <w:b/>
                <w:bCs/>
              </w:rPr>
              <w:t>Course Name</w:t>
            </w:r>
          </w:p>
        </w:tc>
        <w:tc>
          <w:tcPr>
            <w:tcW w:w="1440" w:type="dxa"/>
            <w:vAlign w:val="center"/>
          </w:tcPr>
          <w:p w14:paraId="09AA87CA" w14:textId="77777777" w:rsidR="00F1503D" w:rsidRPr="00E035FB" w:rsidRDefault="00F1503D" w:rsidP="002B395C">
            <w:pPr>
              <w:jc w:val="center"/>
              <w:rPr>
                <w:b/>
                <w:bCs/>
              </w:rPr>
            </w:pPr>
            <w:r w:rsidRPr="00E035FB">
              <w:rPr>
                <w:b/>
                <w:bCs/>
              </w:rPr>
              <w:t>Credit Hours</w:t>
            </w:r>
          </w:p>
        </w:tc>
      </w:tr>
      <w:tr w:rsidR="00F1503D" w14:paraId="0AB8B880" w14:textId="77777777" w:rsidTr="002B395C">
        <w:tc>
          <w:tcPr>
            <w:tcW w:w="1440" w:type="dxa"/>
          </w:tcPr>
          <w:p w14:paraId="10BE59DF" w14:textId="77777777" w:rsidR="00F1503D" w:rsidRDefault="00F1503D" w:rsidP="002B395C">
            <w:pPr>
              <w:jc w:val="center"/>
            </w:pPr>
            <w:r>
              <w:t>Core</w:t>
            </w:r>
          </w:p>
        </w:tc>
        <w:tc>
          <w:tcPr>
            <w:tcW w:w="4045" w:type="dxa"/>
          </w:tcPr>
          <w:p w14:paraId="718A82EC" w14:textId="77777777" w:rsidR="00F1503D" w:rsidRDefault="00F1503D" w:rsidP="002B395C">
            <w:r>
              <w:t>Core Curriculum</w:t>
            </w:r>
          </w:p>
        </w:tc>
        <w:tc>
          <w:tcPr>
            <w:tcW w:w="1440" w:type="dxa"/>
          </w:tcPr>
          <w:p w14:paraId="69CD7970" w14:textId="77777777" w:rsidR="00F1503D" w:rsidRDefault="00F1503D" w:rsidP="002B395C">
            <w:pPr>
              <w:jc w:val="center"/>
            </w:pPr>
            <w:r>
              <w:t>21</w:t>
            </w:r>
          </w:p>
        </w:tc>
      </w:tr>
      <w:tr w:rsidR="00F1503D" w14:paraId="66D45F24" w14:textId="77777777" w:rsidTr="002B395C">
        <w:tc>
          <w:tcPr>
            <w:tcW w:w="1440" w:type="dxa"/>
          </w:tcPr>
          <w:p w14:paraId="6B8AAECF" w14:textId="4B8F0384" w:rsidR="00F1503D" w:rsidRDefault="00F1503D" w:rsidP="002B395C">
            <w:pPr>
              <w:jc w:val="center"/>
            </w:pPr>
          </w:p>
        </w:tc>
        <w:tc>
          <w:tcPr>
            <w:tcW w:w="4045" w:type="dxa"/>
          </w:tcPr>
          <w:p w14:paraId="426130C3" w14:textId="430C57BF" w:rsidR="00F1503D" w:rsidRDefault="00F1503D" w:rsidP="002B395C"/>
        </w:tc>
        <w:tc>
          <w:tcPr>
            <w:tcW w:w="1440" w:type="dxa"/>
          </w:tcPr>
          <w:p w14:paraId="25988288" w14:textId="0F6F7C9D" w:rsidR="00F1503D" w:rsidRDefault="00F1503D" w:rsidP="002B395C">
            <w:pPr>
              <w:jc w:val="center"/>
            </w:pPr>
          </w:p>
        </w:tc>
      </w:tr>
      <w:tr w:rsidR="00F1503D" w14:paraId="1AFC3248" w14:textId="77777777" w:rsidTr="002B395C">
        <w:tc>
          <w:tcPr>
            <w:tcW w:w="1440" w:type="dxa"/>
          </w:tcPr>
          <w:p w14:paraId="7C52C9B5" w14:textId="77777777" w:rsidR="00F1503D" w:rsidRDefault="00F1503D" w:rsidP="002B395C">
            <w:pPr>
              <w:jc w:val="center"/>
            </w:pPr>
            <w:r>
              <w:t>60020</w:t>
            </w:r>
          </w:p>
        </w:tc>
        <w:tc>
          <w:tcPr>
            <w:tcW w:w="4045" w:type="dxa"/>
          </w:tcPr>
          <w:p w14:paraId="0F111899" w14:textId="77777777" w:rsidR="00F1503D" w:rsidRDefault="00F1503D" w:rsidP="002B395C">
            <w:r>
              <w:t>Religious Mediation</w:t>
            </w:r>
          </w:p>
        </w:tc>
        <w:tc>
          <w:tcPr>
            <w:tcW w:w="1440" w:type="dxa"/>
          </w:tcPr>
          <w:p w14:paraId="1DE95204" w14:textId="77777777" w:rsidR="00F1503D" w:rsidRDefault="00F1503D" w:rsidP="002B395C">
            <w:pPr>
              <w:jc w:val="center"/>
            </w:pPr>
            <w:r>
              <w:t>3</w:t>
            </w:r>
          </w:p>
        </w:tc>
      </w:tr>
      <w:tr w:rsidR="00F1503D" w14:paraId="2D6FDAB0" w14:textId="77777777" w:rsidTr="002B395C">
        <w:tc>
          <w:tcPr>
            <w:tcW w:w="1440" w:type="dxa"/>
          </w:tcPr>
          <w:p w14:paraId="5821AAED" w14:textId="1C1A1385" w:rsidR="00F1503D" w:rsidRDefault="00F1503D" w:rsidP="002B395C">
            <w:pPr>
              <w:jc w:val="center"/>
            </w:pPr>
          </w:p>
        </w:tc>
        <w:tc>
          <w:tcPr>
            <w:tcW w:w="4045" w:type="dxa"/>
          </w:tcPr>
          <w:p w14:paraId="1EA73DD6" w14:textId="750A02CB" w:rsidR="00F1503D" w:rsidRDefault="00F1503D" w:rsidP="002B395C"/>
        </w:tc>
        <w:tc>
          <w:tcPr>
            <w:tcW w:w="1440" w:type="dxa"/>
          </w:tcPr>
          <w:p w14:paraId="10FBF843" w14:textId="4886C395" w:rsidR="00F1503D" w:rsidRDefault="00F1503D" w:rsidP="002B395C">
            <w:pPr>
              <w:jc w:val="center"/>
            </w:pPr>
          </w:p>
        </w:tc>
      </w:tr>
      <w:tr w:rsidR="00F1503D" w14:paraId="211FA450" w14:textId="77777777" w:rsidTr="002B395C">
        <w:tc>
          <w:tcPr>
            <w:tcW w:w="1440" w:type="dxa"/>
          </w:tcPr>
          <w:p w14:paraId="37255C31" w14:textId="77777777" w:rsidR="00F1503D" w:rsidRDefault="00F1503D" w:rsidP="002B395C">
            <w:pPr>
              <w:jc w:val="center"/>
            </w:pPr>
            <w:r>
              <w:t>62010</w:t>
            </w:r>
          </w:p>
        </w:tc>
        <w:tc>
          <w:tcPr>
            <w:tcW w:w="4045" w:type="dxa"/>
          </w:tcPr>
          <w:p w14:paraId="2F4E9DDE" w14:textId="77777777" w:rsidR="00F1503D" w:rsidRDefault="00F1503D" w:rsidP="002B395C">
            <w:r>
              <w:t>Human Learning and Communication</w:t>
            </w:r>
          </w:p>
        </w:tc>
        <w:tc>
          <w:tcPr>
            <w:tcW w:w="1440" w:type="dxa"/>
          </w:tcPr>
          <w:p w14:paraId="760B0DDC" w14:textId="77777777" w:rsidR="00F1503D" w:rsidRDefault="00F1503D" w:rsidP="002B395C">
            <w:pPr>
              <w:jc w:val="center"/>
            </w:pPr>
            <w:r>
              <w:t>3</w:t>
            </w:r>
          </w:p>
        </w:tc>
      </w:tr>
      <w:tr w:rsidR="00F1503D" w14:paraId="3207EDBA" w14:textId="77777777" w:rsidTr="002B395C">
        <w:tc>
          <w:tcPr>
            <w:tcW w:w="1440" w:type="dxa"/>
          </w:tcPr>
          <w:p w14:paraId="55EF6069" w14:textId="77777777" w:rsidR="00F1503D" w:rsidRDefault="00F1503D" w:rsidP="002B395C">
            <w:pPr>
              <w:jc w:val="center"/>
            </w:pPr>
            <w:r>
              <w:t>62020</w:t>
            </w:r>
          </w:p>
        </w:tc>
        <w:tc>
          <w:tcPr>
            <w:tcW w:w="4045" w:type="dxa"/>
          </w:tcPr>
          <w:p w14:paraId="5B5283B2" w14:textId="77777777" w:rsidR="00F1503D" w:rsidRDefault="00F1503D" w:rsidP="002B395C">
            <w:r>
              <w:t>Logic and Systematic Thinking</w:t>
            </w:r>
          </w:p>
        </w:tc>
        <w:tc>
          <w:tcPr>
            <w:tcW w:w="1440" w:type="dxa"/>
          </w:tcPr>
          <w:p w14:paraId="07931E8E" w14:textId="77777777" w:rsidR="00F1503D" w:rsidRDefault="00F1503D" w:rsidP="002B395C">
            <w:pPr>
              <w:jc w:val="center"/>
            </w:pPr>
            <w:r>
              <w:t>3</w:t>
            </w:r>
          </w:p>
        </w:tc>
      </w:tr>
      <w:tr w:rsidR="00F1503D" w14:paraId="2E7EAA32" w14:textId="77777777" w:rsidTr="002B395C">
        <w:tc>
          <w:tcPr>
            <w:tcW w:w="1440" w:type="dxa"/>
          </w:tcPr>
          <w:p w14:paraId="7537BEA0" w14:textId="77777777" w:rsidR="00F1503D" w:rsidRDefault="00F1503D" w:rsidP="002B395C">
            <w:pPr>
              <w:jc w:val="center"/>
            </w:pPr>
            <w:r>
              <w:t>63010</w:t>
            </w:r>
          </w:p>
        </w:tc>
        <w:tc>
          <w:tcPr>
            <w:tcW w:w="4045" w:type="dxa"/>
          </w:tcPr>
          <w:p w14:paraId="7698F9F5" w14:textId="77777777" w:rsidR="00F1503D" w:rsidRDefault="00F1503D" w:rsidP="002B395C">
            <w:r>
              <w:t>Spiritual Studies and Mental Illness</w:t>
            </w:r>
          </w:p>
        </w:tc>
        <w:tc>
          <w:tcPr>
            <w:tcW w:w="1440" w:type="dxa"/>
          </w:tcPr>
          <w:p w14:paraId="65BA132E" w14:textId="77777777" w:rsidR="00F1503D" w:rsidRDefault="00F1503D" w:rsidP="002B395C">
            <w:pPr>
              <w:jc w:val="center"/>
            </w:pPr>
            <w:r>
              <w:t>3</w:t>
            </w:r>
          </w:p>
        </w:tc>
      </w:tr>
      <w:tr w:rsidR="00F1503D" w14:paraId="55695AB0" w14:textId="77777777" w:rsidTr="002B395C">
        <w:tc>
          <w:tcPr>
            <w:tcW w:w="1440" w:type="dxa"/>
          </w:tcPr>
          <w:p w14:paraId="4C541BE0" w14:textId="77777777" w:rsidR="00F1503D" w:rsidRDefault="00F1503D" w:rsidP="002B395C">
            <w:pPr>
              <w:jc w:val="center"/>
            </w:pPr>
            <w:r>
              <w:t>64010</w:t>
            </w:r>
          </w:p>
        </w:tc>
        <w:tc>
          <w:tcPr>
            <w:tcW w:w="4045" w:type="dxa"/>
          </w:tcPr>
          <w:p w14:paraId="51BE46CD" w14:textId="77777777" w:rsidR="00F1503D" w:rsidRDefault="00F1503D" w:rsidP="002B395C">
            <w:r>
              <w:t>Professional Ethics</w:t>
            </w:r>
          </w:p>
        </w:tc>
        <w:tc>
          <w:tcPr>
            <w:tcW w:w="1440" w:type="dxa"/>
          </w:tcPr>
          <w:p w14:paraId="0BAF0BEE" w14:textId="77777777" w:rsidR="00F1503D" w:rsidRDefault="00F1503D" w:rsidP="002B395C">
            <w:pPr>
              <w:jc w:val="center"/>
            </w:pPr>
            <w:r>
              <w:t>3</w:t>
            </w:r>
          </w:p>
        </w:tc>
      </w:tr>
      <w:tr w:rsidR="00F1503D" w14:paraId="0EE48192" w14:textId="77777777" w:rsidTr="002B395C">
        <w:tc>
          <w:tcPr>
            <w:tcW w:w="1440" w:type="dxa"/>
          </w:tcPr>
          <w:p w14:paraId="45C8F8BD" w14:textId="77777777" w:rsidR="00F1503D" w:rsidRDefault="00F1503D" w:rsidP="002B395C">
            <w:pPr>
              <w:jc w:val="center"/>
            </w:pPr>
          </w:p>
        </w:tc>
        <w:tc>
          <w:tcPr>
            <w:tcW w:w="4045" w:type="dxa"/>
          </w:tcPr>
          <w:p w14:paraId="49FB4C97" w14:textId="77777777" w:rsidR="00F1503D" w:rsidRDefault="00F1503D" w:rsidP="002B395C">
            <w:r>
              <w:t xml:space="preserve">Hours Required </w:t>
            </w:r>
          </w:p>
        </w:tc>
        <w:tc>
          <w:tcPr>
            <w:tcW w:w="1440" w:type="dxa"/>
          </w:tcPr>
          <w:p w14:paraId="48B62634" w14:textId="77777777" w:rsidR="00F1503D" w:rsidRDefault="00F1503D" w:rsidP="002B395C">
            <w:pPr>
              <w:jc w:val="center"/>
            </w:pPr>
            <w:r>
              <w:t>42</w:t>
            </w:r>
          </w:p>
        </w:tc>
      </w:tr>
    </w:tbl>
    <w:p w14:paraId="780653D4" w14:textId="77777777" w:rsidR="00F1503D" w:rsidRDefault="00F1503D" w:rsidP="001F7357"/>
    <w:p w14:paraId="52F0539E" w14:textId="7C5BF3E3" w:rsidR="00ED5856" w:rsidRPr="00764A44" w:rsidRDefault="00ED5856" w:rsidP="00ED5856">
      <w:pPr>
        <w:rPr>
          <w:b/>
          <w:bCs/>
        </w:rPr>
      </w:pPr>
      <w:r w:rsidRPr="00764A44">
        <w:rPr>
          <w:b/>
          <w:bCs/>
        </w:rPr>
        <w:t xml:space="preserve">Master of Science in </w:t>
      </w:r>
      <w:r>
        <w:rPr>
          <w:b/>
          <w:bCs/>
        </w:rPr>
        <w:t>Economic Philanthropy</w:t>
      </w:r>
    </w:p>
    <w:tbl>
      <w:tblPr>
        <w:tblStyle w:val="TableGrid"/>
        <w:tblW w:w="0" w:type="auto"/>
        <w:tblLayout w:type="fixed"/>
        <w:tblLook w:val="04A0" w:firstRow="1" w:lastRow="0" w:firstColumn="1" w:lastColumn="0" w:noHBand="0" w:noVBand="1"/>
      </w:tblPr>
      <w:tblGrid>
        <w:gridCol w:w="1440"/>
        <w:gridCol w:w="4045"/>
        <w:gridCol w:w="1440"/>
      </w:tblGrid>
      <w:tr w:rsidR="00ED5856" w:rsidRPr="00E035FB" w14:paraId="215177B2" w14:textId="77777777" w:rsidTr="002B395C">
        <w:tc>
          <w:tcPr>
            <w:tcW w:w="1440" w:type="dxa"/>
            <w:vAlign w:val="center"/>
          </w:tcPr>
          <w:p w14:paraId="68C4A9AA" w14:textId="77777777" w:rsidR="00ED5856" w:rsidRPr="00E035FB" w:rsidRDefault="00ED5856" w:rsidP="002B395C">
            <w:pPr>
              <w:jc w:val="center"/>
              <w:rPr>
                <w:b/>
                <w:bCs/>
              </w:rPr>
            </w:pPr>
            <w:r w:rsidRPr="00E035FB">
              <w:rPr>
                <w:b/>
                <w:bCs/>
              </w:rPr>
              <w:t>Course Number</w:t>
            </w:r>
          </w:p>
        </w:tc>
        <w:tc>
          <w:tcPr>
            <w:tcW w:w="4045" w:type="dxa"/>
            <w:vAlign w:val="center"/>
          </w:tcPr>
          <w:p w14:paraId="5BADDF2F" w14:textId="77777777" w:rsidR="00ED5856" w:rsidRPr="00E035FB" w:rsidRDefault="00ED5856" w:rsidP="002B395C">
            <w:pPr>
              <w:jc w:val="center"/>
              <w:rPr>
                <w:b/>
                <w:bCs/>
              </w:rPr>
            </w:pPr>
            <w:r w:rsidRPr="00E035FB">
              <w:rPr>
                <w:b/>
                <w:bCs/>
              </w:rPr>
              <w:t>Course Name</w:t>
            </w:r>
          </w:p>
        </w:tc>
        <w:tc>
          <w:tcPr>
            <w:tcW w:w="1440" w:type="dxa"/>
            <w:vAlign w:val="center"/>
          </w:tcPr>
          <w:p w14:paraId="3857F4A7" w14:textId="77777777" w:rsidR="00ED5856" w:rsidRPr="00E035FB" w:rsidRDefault="00ED5856" w:rsidP="002B395C">
            <w:pPr>
              <w:jc w:val="center"/>
              <w:rPr>
                <w:b/>
                <w:bCs/>
              </w:rPr>
            </w:pPr>
            <w:r w:rsidRPr="00E035FB">
              <w:rPr>
                <w:b/>
                <w:bCs/>
              </w:rPr>
              <w:t>Credit Hours</w:t>
            </w:r>
          </w:p>
        </w:tc>
      </w:tr>
      <w:tr w:rsidR="00ED5856" w14:paraId="3401EECF" w14:textId="77777777" w:rsidTr="002B395C">
        <w:tc>
          <w:tcPr>
            <w:tcW w:w="1440" w:type="dxa"/>
          </w:tcPr>
          <w:p w14:paraId="4D69B703" w14:textId="77777777" w:rsidR="00ED5856" w:rsidRDefault="00ED5856" w:rsidP="002B395C">
            <w:pPr>
              <w:jc w:val="center"/>
            </w:pPr>
            <w:r>
              <w:t>Core</w:t>
            </w:r>
          </w:p>
        </w:tc>
        <w:tc>
          <w:tcPr>
            <w:tcW w:w="4045" w:type="dxa"/>
          </w:tcPr>
          <w:p w14:paraId="6B9ED5A3" w14:textId="77777777" w:rsidR="00ED5856" w:rsidRDefault="00ED5856" w:rsidP="002B395C">
            <w:r>
              <w:t>Core Curriculum</w:t>
            </w:r>
          </w:p>
        </w:tc>
        <w:tc>
          <w:tcPr>
            <w:tcW w:w="1440" w:type="dxa"/>
          </w:tcPr>
          <w:p w14:paraId="4776CF77" w14:textId="77777777" w:rsidR="00ED5856" w:rsidRDefault="00ED5856" w:rsidP="002B395C">
            <w:pPr>
              <w:jc w:val="center"/>
            </w:pPr>
            <w:r>
              <w:t>21</w:t>
            </w:r>
          </w:p>
        </w:tc>
      </w:tr>
      <w:tr w:rsidR="00ED5856" w14:paraId="39E22220" w14:textId="77777777" w:rsidTr="002B395C">
        <w:tc>
          <w:tcPr>
            <w:tcW w:w="1440" w:type="dxa"/>
          </w:tcPr>
          <w:p w14:paraId="4933483A" w14:textId="6575D1A9" w:rsidR="00ED5856" w:rsidRDefault="00ED5856" w:rsidP="002B395C">
            <w:pPr>
              <w:jc w:val="center"/>
            </w:pPr>
          </w:p>
        </w:tc>
        <w:tc>
          <w:tcPr>
            <w:tcW w:w="4045" w:type="dxa"/>
          </w:tcPr>
          <w:p w14:paraId="4F66A86B" w14:textId="46131768" w:rsidR="00ED5856" w:rsidRDefault="00ED5856" w:rsidP="002B395C"/>
        </w:tc>
        <w:tc>
          <w:tcPr>
            <w:tcW w:w="1440" w:type="dxa"/>
          </w:tcPr>
          <w:p w14:paraId="3057F86C" w14:textId="6EA83556" w:rsidR="00ED5856" w:rsidRDefault="00ED5856" w:rsidP="002B395C">
            <w:pPr>
              <w:jc w:val="center"/>
            </w:pPr>
          </w:p>
        </w:tc>
      </w:tr>
      <w:tr w:rsidR="00ED5856" w14:paraId="2DEBBB60" w14:textId="77777777" w:rsidTr="002B395C">
        <w:tc>
          <w:tcPr>
            <w:tcW w:w="1440" w:type="dxa"/>
          </w:tcPr>
          <w:p w14:paraId="3343E5C4" w14:textId="02D8DBD8" w:rsidR="00ED5856" w:rsidRDefault="00ED5856" w:rsidP="002B395C">
            <w:pPr>
              <w:jc w:val="center"/>
            </w:pPr>
          </w:p>
        </w:tc>
        <w:tc>
          <w:tcPr>
            <w:tcW w:w="4045" w:type="dxa"/>
          </w:tcPr>
          <w:p w14:paraId="4ED25643" w14:textId="3B63E870" w:rsidR="00ED5856" w:rsidRDefault="00ED5856" w:rsidP="002B395C"/>
        </w:tc>
        <w:tc>
          <w:tcPr>
            <w:tcW w:w="1440" w:type="dxa"/>
          </w:tcPr>
          <w:p w14:paraId="76441BCF" w14:textId="73F93B46" w:rsidR="00ED5856" w:rsidRDefault="00ED5856" w:rsidP="002B395C">
            <w:pPr>
              <w:jc w:val="center"/>
            </w:pPr>
          </w:p>
        </w:tc>
      </w:tr>
      <w:tr w:rsidR="00ED5856" w14:paraId="46257ABF" w14:textId="77777777" w:rsidTr="002B395C">
        <w:tc>
          <w:tcPr>
            <w:tcW w:w="1440" w:type="dxa"/>
          </w:tcPr>
          <w:p w14:paraId="4780305C" w14:textId="767AF77F" w:rsidR="00ED5856" w:rsidRDefault="00ED5856" w:rsidP="002B395C">
            <w:pPr>
              <w:jc w:val="center"/>
            </w:pPr>
          </w:p>
        </w:tc>
        <w:tc>
          <w:tcPr>
            <w:tcW w:w="4045" w:type="dxa"/>
          </w:tcPr>
          <w:p w14:paraId="1BCC1523" w14:textId="671A494D" w:rsidR="00ED5856" w:rsidRDefault="00ED5856" w:rsidP="002B395C"/>
        </w:tc>
        <w:tc>
          <w:tcPr>
            <w:tcW w:w="1440" w:type="dxa"/>
          </w:tcPr>
          <w:p w14:paraId="7F539FC6" w14:textId="5476A810" w:rsidR="00ED5856" w:rsidRDefault="00ED5856" w:rsidP="002B395C">
            <w:pPr>
              <w:jc w:val="center"/>
            </w:pPr>
          </w:p>
        </w:tc>
      </w:tr>
      <w:tr w:rsidR="00ED5856" w14:paraId="1D3D1DA7" w14:textId="77777777" w:rsidTr="002B395C">
        <w:tc>
          <w:tcPr>
            <w:tcW w:w="1440" w:type="dxa"/>
          </w:tcPr>
          <w:p w14:paraId="26E2C8FB" w14:textId="5653AF67" w:rsidR="00ED5856" w:rsidRDefault="00ED5856" w:rsidP="002B395C">
            <w:pPr>
              <w:jc w:val="center"/>
            </w:pPr>
          </w:p>
        </w:tc>
        <w:tc>
          <w:tcPr>
            <w:tcW w:w="4045" w:type="dxa"/>
          </w:tcPr>
          <w:p w14:paraId="6545059F" w14:textId="4B4FFAC2" w:rsidR="00ED5856" w:rsidRDefault="00ED5856" w:rsidP="002B395C"/>
        </w:tc>
        <w:tc>
          <w:tcPr>
            <w:tcW w:w="1440" w:type="dxa"/>
          </w:tcPr>
          <w:p w14:paraId="23F586B2" w14:textId="6675ABE2" w:rsidR="00ED5856" w:rsidRDefault="00ED5856" w:rsidP="002B395C">
            <w:pPr>
              <w:jc w:val="center"/>
            </w:pPr>
          </w:p>
        </w:tc>
      </w:tr>
      <w:tr w:rsidR="00ED5856" w14:paraId="03B2FA0A" w14:textId="77777777" w:rsidTr="002B395C">
        <w:tc>
          <w:tcPr>
            <w:tcW w:w="1440" w:type="dxa"/>
          </w:tcPr>
          <w:p w14:paraId="5011AB1C" w14:textId="77777777" w:rsidR="00ED5856" w:rsidRDefault="00ED5856" w:rsidP="002B395C">
            <w:pPr>
              <w:jc w:val="center"/>
            </w:pPr>
            <w:r>
              <w:t>64010</w:t>
            </w:r>
          </w:p>
        </w:tc>
        <w:tc>
          <w:tcPr>
            <w:tcW w:w="4045" w:type="dxa"/>
          </w:tcPr>
          <w:p w14:paraId="50DE3F04" w14:textId="77777777" w:rsidR="00ED5856" w:rsidRDefault="00ED5856" w:rsidP="002B395C">
            <w:r>
              <w:t>Professional Ethics</w:t>
            </w:r>
          </w:p>
        </w:tc>
        <w:tc>
          <w:tcPr>
            <w:tcW w:w="1440" w:type="dxa"/>
          </w:tcPr>
          <w:p w14:paraId="7924613A" w14:textId="77777777" w:rsidR="00ED5856" w:rsidRDefault="00ED5856" w:rsidP="002B395C">
            <w:pPr>
              <w:jc w:val="center"/>
            </w:pPr>
            <w:r>
              <w:t>3</w:t>
            </w:r>
          </w:p>
        </w:tc>
      </w:tr>
      <w:tr w:rsidR="00ED5856" w14:paraId="226B7B79" w14:textId="77777777" w:rsidTr="002B395C">
        <w:tc>
          <w:tcPr>
            <w:tcW w:w="1440" w:type="dxa"/>
          </w:tcPr>
          <w:p w14:paraId="4CA751FB" w14:textId="35877767" w:rsidR="00ED5856" w:rsidRDefault="00ED5856" w:rsidP="002B395C">
            <w:pPr>
              <w:jc w:val="center"/>
            </w:pPr>
            <w:r>
              <w:t>64020</w:t>
            </w:r>
          </w:p>
        </w:tc>
        <w:tc>
          <w:tcPr>
            <w:tcW w:w="4045" w:type="dxa"/>
          </w:tcPr>
          <w:p w14:paraId="4A00DA82" w14:textId="2A4E1709" w:rsidR="00ED5856" w:rsidRDefault="00ED5856" w:rsidP="002B395C">
            <w:r>
              <w:t>Finance and Budget for Faith Based and Non-Profit Organiz</w:t>
            </w:r>
            <w:r w:rsidR="002C1F7D">
              <w:t>ations</w:t>
            </w:r>
          </w:p>
        </w:tc>
        <w:tc>
          <w:tcPr>
            <w:tcW w:w="1440" w:type="dxa"/>
          </w:tcPr>
          <w:p w14:paraId="1DCB7C47" w14:textId="10D672B0" w:rsidR="00ED5856" w:rsidRDefault="002C1F7D" w:rsidP="002B395C">
            <w:pPr>
              <w:jc w:val="center"/>
            </w:pPr>
            <w:r>
              <w:t>3</w:t>
            </w:r>
          </w:p>
        </w:tc>
      </w:tr>
      <w:tr w:rsidR="002C1F7D" w14:paraId="0BA691B6" w14:textId="77777777" w:rsidTr="002B395C">
        <w:tc>
          <w:tcPr>
            <w:tcW w:w="1440" w:type="dxa"/>
          </w:tcPr>
          <w:p w14:paraId="39CC7379" w14:textId="77777777" w:rsidR="002C1F7D" w:rsidRDefault="002C1F7D" w:rsidP="002B395C">
            <w:pPr>
              <w:jc w:val="center"/>
            </w:pPr>
          </w:p>
        </w:tc>
        <w:tc>
          <w:tcPr>
            <w:tcW w:w="4045" w:type="dxa"/>
          </w:tcPr>
          <w:p w14:paraId="7376CBEF" w14:textId="2CBFFE74" w:rsidR="002C1F7D" w:rsidRDefault="002C1F7D" w:rsidP="002B395C">
            <w:r>
              <w:t>Hours Required</w:t>
            </w:r>
          </w:p>
        </w:tc>
        <w:tc>
          <w:tcPr>
            <w:tcW w:w="1440" w:type="dxa"/>
          </w:tcPr>
          <w:p w14:paraId="2F7A8E01" w14:textId="504384C2" w:rsidR="002C1F7D" w:rsidRDefault="002C1F7D" w:rsidP="002B395C">
            <w:pPr>
              <w:jc w:val="center"/>
            </w:pPr>
            <w:r>
              <w:t>42</w:t>
            </w:r>
          </w:p>
        </w:tc>
      </w:tr>
    </w:tbl>
    <w:p w14:paraId="07816D95" w14:textId="77777777" w:rsidR="002C1F7D" w:rsidRDefault="002C1F7D" w:rsidP="002C1F7D"/>
    <w:p w14:paraId="2544B784" w14:textId="0B2A56BC" w:rsidR="002C1F7D" w:rsidRDefault="002C1F7D" w:rsidP="00AA6414">
      <w:pPr>
        <w:pStyle w:val="Heading2"/>
      </w:pPr>
      <w:bookmarkStart w:id="71" w:name="_Toc220416121"/>
      <w:r>
        <w:t>Doctorate Degree Level Program</w:t>
      </w:r>
      <w:bookmarkEnd w:id="71"/>
    </w:p>
    <w:p w14:paraId="2BC24452" w14:textId="1467E417" w:rsidR="00774329" w:rsidRDefault="00774329" w:rsidP="00AA6414">
      <w:pPr>
        <w:pStyle w:val="Heading1"/>
      </w:pPr>
      <w:bookmarkStart w:id="72" w:name="_Toc220416122"/>
      <w:r>
        <w:t>Course Descriptions</w:t>
      </w:r>
      <w:bookmarkEnd w:id="72"/>
    </w:p>
    <w:p w14:paraId="67CD5A86" w14:textId="5BD90D7C" w:rsidR="00AA6414" w:rsidRDefault="00AA6414" w:rsidP="00FC54AE">
      <w:pPr>
        <w:pStyle w:val="Heading2"/>
      </w:pPr>
      <w:bookmarkStart w:id="73" w:name="_Toc220416123"/>
      <w:r>
        <w:t>Core Curriculum</w:t>
      </w:r>
      <w:bookmarkEnd w:id="73"/>
    </w:p>
    <w:p w14:paraId="31FA1E38" w14:textId="77777777" w:rsidR="00AA6414" w:rsidRDefault="00AA6414" w:rsidP="00AA6414"/>
    <w:p w14:paraId="606FF1C7" w14:textId="753FCD93" w:rsidR="00AA6414" w:rsidRDefault="00FC54AE" w:rsidP="00FC54AE">
      <w:pPr>
        <w:ind w:left="360" w:hanging="360"/>
      </w:pPr>
      <w:r w:rsidRPr="00FC54AE">
        <w:rPr>
          <w:b/>
          <w:bCs/>
        </w:rPr>
        <w:t>50010MCP Science of Negotiation</w:t>
      </w:r>
      <w:r w:rsidRPr="00FC54AE">
        <w:t xml:space="preserve"> </w:t>
      </w:r>
      <w:r>
        <w:t xml:space="preserve">– (3 Credit Hours) </w:t>
      </w:r>
      <w:r w:rsidRPr="00FC54AE">
        <w:t>- Negotiation is at the heart of politics, religion, and life. From peace processes to budget reconciliation to international treaties on human rights, climate, and trade, high-stakes negotiations require actors to work through their differences. You, too, are engaged in negotiation any time you need others' cooperation to get what you want. How should people resolve their differences? In this course, students will learn about the theory and practice of negotiation and conflict resolution. Through active learning about the substance and process of negotiating, students will learn how to craft creative solutions with a focus on interests, options, alternatives, relationships, communication, criteria, and commitment. We will tackle positional and principled negotiation, hard bargainers, cross-cultural negotiation, and multi-party negotiation.</w:t>
      </w:r>
    </w:p>
    <w:p w14:paraId="646A1560" w14:textId="77777777" w:rsidR="004649D5" w:rsidRDefault="004649D5" w:rsidP="004649D5">
      <w:pPr>
        <w:ind w:left="360" w:hanging="360"/>
      </w:pPr>
    </w:p>
    <w:p w14:paraId="6DC60AB6" w14:textId="5377B423" w:rsidR="00FC54AE" w:rsidRDefault="004649D5" w:rsidP="004649D5">
      <w:pPr>
        <w:ind w:left="360" w:hanging="360"/>
      </w:pPr>
      <w:r w:rsidRPr="004649D5">
        <w:rPr>
          <w:b/>
          <w:bCs/>
        </w:rPr>
        <w:lastRenderedPageBreak/>
        <w:t xml:space="preserve">50020MCP A Study </w:t>
      </w:r>
      <w:r w:rsidR="0415C31F" w:rsidRPr="0B670CD4">
        <w:rPr>
          <w:b/>
          <w:bCs/>
        </w:rPr>
        <w:t>in</w:t>
      </w:r>
      <w:r w:rsidRPr="004649D5">
        <w:rPr>
          <w:b/>
          <w:bCs/>
        </w:rPr>
        <w:t xml:space="preserve"> Mediation Styles</w:t>
      </w:r>
      <w:r>
        <w:t xml:space="preserve"> – (3 Credit Hours) - This course builds upon the material learned in the book "Getting </w:t>
      </w:r>
      <w:r w:rsidR="542272A2">
        <w:t>to</w:t>
      </w:r>
      <w:r>
        <w:t xml:space="preserve"> Yes" as learned in course 50010 MCP.  Mediation and dispute resolution are rapidly growing fields of study and sought-after skills in the workplace. This comprehensive course provides the core skill sets necessary for the practice of mediation.  Mediators are neutral parties who help people</w:t>
      </w:r>
      <w:r>
        <w:t xml:space="preserve"> </w:t>
      </w:r>
      <w:r>
        <w:t>resolve their disputes without going to court. Simply said, mediators help both businesses and families resolve conflict. People often use mediators when they wish to preserve relationships, save money, and save time. Students are guided through the 5 stages of mediation and are asked how these stages apply to actual case studies of mediation. Students learn core people skills such as active listening, impartiality, neutrality, reframing, effective communication, and the management of conflict.</w:t>
      </w:r>
    </w:p>
    <w:p w14:paraId="4D29D88A" w14:textId="77777777" w:rsidR="00FC54AE" w:rsidRDefault="00FC54AE" w:rsidP="00FC54AE">
      <w:pPr>
        <w:ind w:left="360" w:hanging="360"/>
      </w:pPr>
    </w:p>
    <w:p w14:paraId="2D8E7D72" w14:textId="586E87C7" w:rsidR="004649D5" w:rsidRDefault="004649D5" w:rsidP="00FC54AE">
      <w:pPr>
        <w:ind w:left="360" w:hanging="360"/>
      </w:pPr>
      <w:r w:rsidRPr="004649D5">
        <w:rPr>
          <w:b/>
          <w:bCs/>
        </w:rPr>
        <w:t>51010MCP Science in Relationships</w:t>
      </w:r>
      <w:r>
        <w:t xml:space="preserve"> – (3 Credit Hours) - </w:t>
      </w:r>
      <w:r w:rsidRPr="004649D5">
        <w:t xml:space="preserve">A Study of the books The Unanticipated Chicken and Rule of 52 - These two books were written to prepare adult students for success. Success is always in a collision with conflicts. The most memorable and most quoted words of Jesus all come from conflicts. For example, the conflict with Nicodemus: “You must be born again.” As an example. In your future, your goal is to be successful in life, education, relationships, and work. This study will empower your mind for alternative solutions and a plan for success.  </w:t>
      </w:r>
    </w:p>
    <w:p w14:paraId="3532A5FE" w14:textId="77777777" w:rsidR="004649D5" w:rsidRDefault="004649D5" w:rsidP="00FC54AE">
      <w:pPr>
        <w:ind w:left="360" w:hanging="360"/>
      </w:pPr>
    </w:p>
    <w:p w14:paraId="4C1D9905" w14:textId="38F14504" w:rsidR="004649D5" w:rsidRDefault="004649D5" w:rsidP="00FC54AE">
      <w:pPr>
        <w:ind w:left="360" w:hanging="360"/>
      </w:pPr>
      <w:r w:rsidRPr="004649D5">
        <w:rPr>
          <w:b/>
          <w:bCs/>
        </w:rPr>
        <w:t>51020MCP Multicultural Mediation and Counseling</w:t>
      </w:r>
      <w:r>
        <w:t xml:space="preserve"> – (3 Credit Hours) - </w:t>
      </w:r>
      <w:r w:rsidRPr="004649D5">
        <w:t xml:space="preserve">In the current society and culture, there are enduring languages and traditions in the USA. This coursework is designed to help prepare you for the differences. Everything from a Catholic divorcing a Muslim to a business dissolving between a democrat and a republican. Cross-cultural mediation is a fundamental part of counseling, chaplaincy, ministry, and mediation. </w:t>
      </w:r>
      <w:r w:rsidR="018CEF30">
        <w:t>Thinking</w:t>
      </w:r>
      <w:r w:rsidRPr="004649D5">
        <w:t xml:space="preserve"> that everybody views conflict the same way is a great mistake; even well-educated, seasoned providers make it. This course is critical for your success.      </w:t>
      </w:r>
    </w:p>
    <w:p w14:paraId="236D9F9D" w14:textId="77777777" w:rsidR="004649D5" w:rsidRDefault="004649D5" w:rsidP="00FC54AE">
      <w:pPr>
        <w:ind w:left="360" w:hanging="360"/>
      </w:pPr>
    </w:p>
    <w:p w14:paraId="3A88032C" w14:textId="1DE24EE7" w:rsidR="004649D5" w:rsidRDefault="004649D5" w:rsidP="00FC54AE">
      <w:pPr>
        <w:ind w:left="360" w:hanging="360"/>
      </w:pPr>
      <w:r w:rsidRPr="004649D5">
        <w:rPr>
          <w:b/>
          <w:bCs/>
        </w:rPr>
        <w:t>51030MCP Practical Ombudsmanship</w:t>
      </w:r>
      <w:r w:rsidRPr="004649D5">
        <w:t xml:space="preserve"> </w:t>
      </w:r>
      <w:r>
        <w:t xml:space="preserve">– (3 Credit Hours) - </w:t>
      </w:r>
      <w:r w:rsidRPr="004649D5">
        <w:t>The position of ombudsman comes from 1800s Sweden. With their king out of the country, the government of Sweden created the role of ombudsman to increase accountability and resolve difficult problems. More recently, the function of</w:t>
      </w:r>
      <w:r w:rsidRPr="004649D5">
        <w:t xml:space="preserve"> </w:t>
      </w:r>
      <w:r w:rsidRPr="004649D5">
        <w:t xml:space="preserve">ombuds is to assist individuals and groups in the resolution of conflicts or concerns. Their role is to be a neutral party to facilitate informal resolutions to the concerns of their visitors. The word "ombudsman" is not gendered, with "man" meaning "human," but it has become commonly replaced with ombudsperson or ombuds. George Mason University has designated the position as University Ombudsperson, but Ombuds (pronounced "om-budz") is also acceptable. Ombuds </w:t>
      </w:r>
      <w:r w:rsidR="69D41A57">
        <w:t>listen</w:t>
      </w:r>
      <w:r w:rsidRPr="004649D5">
        <w:t xml:space="preserve"> with intention while remaining impartial to who is right or wrong. Ombuds - Serves as a strategic thought partner. Ombuds - Helps visitors develop options to resolve conflict or to surface issues. Ombuds - Provides visitors with resources and information about Mason's policies and systems. Ombuds - Assists visitors with informal conflict resolution and problem-solving. Elevates systemic trends (patterns and anomalies) and concerns to the attention of the University's leadership without breaching confidence.</w:t>
      </w:r>
    </w:p>
    <w:p w14:paraId="4526B13F" w14:textId="77777777" w:rsidR="004649D5" w:rsidRPr="004649D5" w:rsidRDefault="004649D5" w:rsidP="00FC54AE">
      <w:pPr>
        <w:ind w:left="360" w:hanging="360"/>
        <w:rPr>
          <w:b/>
          <w:bCs/>
        </w:rPr>
      </w:pPr>
    </w:p>
    <w:p w14:paraId="2B88150A" w14:textId="6A6E7A88" w:rsidR="004649D5" w:rsidRDefault="004649D5" w:rsidP="00FC54AE">
      <w:pPr>
        <w:ind w:left="360" w:hanging="360"/>
      </w:pPr>
      <w:r w:rsidRPr="004649D5">
        <w:rPr>
          <w:b/>
          <w:bCs/>
        </w:rPr>
        <w:t>52010MCP Crisis Counseling –</w:t>
      </w:r>
      <w:r>
        <w:t xml:space="preserve"> (3 Credit Hours) </w:t>
      </w:r>
      <w:r w:rsidRPr="004649D5">
        <w:t xml:space="preserve">– This course meets all the standards of the American BAR Association. Crisis intervention services are intensive, one-to-one, </w:t>
      </w:r>
      <w:r w:rsidRPr="004649D5">
        <w:lastRenderedPageBreak/>
        <w:t xml:space="preserve">community-based services provided in response to a crisis to reduce or manage symptoms of serious mental illness or emotional disturbance and prevent more restrictive care. These services include assessing danger, coordinating emergency care, providing skills </w:t>
      </w:r>
      <w:r w:rsidR="7287768E">
        <w:t>of</w:t>
      </w:r>
      <w:r>
        <w:t xml:space="preserve"> </w:t>
      </w:r>
      <w:r w:rsidRPr="004649D5">
        <w:t xml:space="preserve">training, and offering emotional support. While the term "crisis counseling" is often used interchangeably, the </w:t>
      </w:r>
      <w:r w:rsidR="40DEFC1A">
        <w:t>state</w:t>
      </w:r>
      <w:r w:rsidRPr="004649D5">
        <w:t xml:space="preserve"> definition specifically focuses on "crisis intervention services".  This course creates an awareness to provide services successfully to your clients and protect you as a provider.</w:t>
      </w:r>
    </w:p>
    <w:p w14:paraId="21B0B448" w14:textId="77777777" w:rsidR="004649D5" w:rsidRDefault="004649D5" w:rsidP="00FC54AE">
      <w:pPr>
        <w:ind w:left="360" w:hanging="360"/>
      </w:pPr>
    </w:p>
    <w:p w14:paraId="2452B039" w14:textId="6AA9CFC9" w:rsidR="004649D5" w:rsidRDefault="004649D5" w:rsidP="00FC54AE">
      <w:pPr>
        <w:ind w:left="360" w:hanging="360"/>
      </w:pPr>
      <w:r w:rsidRPr="00B02DE3">
        <w:rPr>
          <w:b/>
          <w:bCs/>
        </w:rPr>
        <w:t>52020MCP Christ Centered Reality Therapy</w:t>
      </w:r>
      <w:r w:rsidR="00B02DE3" w:rsidRPr="004649D5">
        <w:rPr>
          <w:b/>
          <w:bCs/>
        </w:rPr>
        <w:t>–</w:t>
      </w:r>
      <w:r w:rsidR="00B02DE3">
        <w:t xml:space="preserve"> (3 Credit Hours) </w:t>
      </w:r>
      <w:r w:rsidR="00B02DE3" w:rsidRPr="004649D5">
        <w:t xml:space="preserve">– </w:t>
      </w:r>
      <w:r w:rsidRPr="004649D5">
        <w:t>Best practice and a core need meeting for all challenges in professional meeting communication and clients' requirements. A key counseling concept in CCRT is to strengthen and build a counseling relationship even in the midst of counseling conflict, which challenges the client’s irresponsible behavior. Most counseling modalities' concept of treatment focuses on the problem and symptoms, which becomes the filter through which the client is viewed. This always leads to treating the problem (symptoms) and not the person. In the 21st century, many counselors are inclined to avoid much-needed behavioral conflicts and redirection in the client’s treatment plans. In CCRT, treatment plans should challenge the client’s bad behavior objectively and overtly. Many counseling modalities avoid challenges, thus settling for a revolving door of problems for the client.</w:t>
      </w:r>
    </w:p>
    <w:p w14:paraId="7D67A6CB" w14:textId="77777777" w:rsidR="00B02DE3" w:rsidRDefault="00B02DE3" w:rsidP="00FC54AE">
      <w:pPr>
        <w:ind w:left="360" w:hanging="360"/>
      </w:pPr>
    </w:p>
    <w:p w14:paraId="43AB5B4C" w14:textId="1CC665C0" w:rsidR="00B02DE3" w:rsidRDefault="00B02DE3" w:rsidP="00B02DE3">
      <w:pPr>
        <w:pStyle w:val="Heading2"/>
      </w:pPr>
      <w:bookmarkStart w:id="74" w:name="_Toc220416124"/>
      <w:proofErr w:type="gramStart"/>
      <w:r>
        <w:t>Upper Level</w:t>
      </w:r>
      <w:proofErr w:type="gramEnd"/>
      <w:r>
        <w:t xml:space="preserve"> </w:t>
      </w:r>
      <w:bookmarkStart w:id="75" w:name="_Int_IYeDn5sG"/>
      <w:r w:rsidR="00173617">
        <w:t>Master Degree</w:t>
      </w:r>
      <w:bookmarkEnd w:id="75"/>
      <w:r>
        <w:t xml:space="preserve"> Courses</w:t>
      </w:r>
      <w:bookmarkEnd w:id="74"/>
    </w:p>
    <w:p w14:paraId="7033FCA0" w14:textId="551756A9" w:rsidR="00B02DE3" w:rsidRDefault="002F526B" w:rsidP="00FC54AE">
      <w:pPr>
        <w:ind w:left="360" w:hanging="360"/>
      </w:pPr>
      <w:r w:rsidRPr="002F526B">
        <w:rPr>
          <w:b/>
          <w:bCs/>
        </w:rPr>
        <w:t>60010M Marriage and Family Mediation</w:t>
      </w:r>
      <w:r w:rsidRPr="004649D5">
        <w:rPr>
          <w:b/>
          <w:bCs/>
        </w:rPr>
        <w:t>–</w:t>
      </w:r>
      <w:r>
        <w:t xml:space="preserve"> (3 Credit Hours) </w:t>
      </w:r>
      <w:r w:rsidRPr="004649D5">
        <w:t xml:space="preserve">– </w:t>
      </w:r>
      <w:r w:rsidRPr="002F526B">
        <w:t xml:space="preserve">The skill will enable the student to provide meaningful discord and resolve conflicts between individuals in a relationship. This study examines the purpose and scope of mediator qualifications, lists, and certification procedures established by the judicial branch or other branches of state governments. The study focuses on lists and qualifications that are applicable statewide within each state (district-wide in the District of Columbia.) Although many states recommend qualifications for mediators, no state has requirements for the practice of mediation. In any state, a mediator can practice private settings without being licensed, certified, or listed. Rather than </w:t>
      </w:r>
      <w:r w:rsidR="43EA8384">
        <w:t>regulating</w:t>
      </w:r>
      <w:r w:rsidRPr="002F526B">
        <w:t xml:space="preserve"> the practice of mediation, states have chosen to create lists of mediators meeting criteria for certain areas of practice. Statewide lists of mediators are usually maintained by the judicial branch as an extension of its responsibility for settling civil disputes. Lists or certification procedures have two general purposes: 1) to establish qualifications for mediators who receive funding from state government or who receive referrals from the courts or other agencies; and 2) to provide information about mediator qualifications for parties, attorneys, courts, and members of the public as they exercise free market choice among private mediators.</w:t>
      </w:r>
    </w:p>
    <w:p w14:paraId="4888693C" w14:textId="77777777" w:rsidR="002F526B" w:rsidRDefault="002F526B" w:rsidP="00FC54AE">
      <w:pPr>
        <w:ind w:left="360" w:hanging="360"/>
      </w:pPr>
    </w:p>
    <w:p w14:paraId="31D6F148" w14:textId="5B659028" w:rsidR="002F526B" w:rsidRDefault="002D5EB0" w:rsidP="00FC54AE">
      <w:pPr>
        <w:ind w:left="360" w:hanging="360"/>
      </w:pPr>
      <w:r w:rsidRPr="002D5EB0">
        <w:rPr>
          <w:b/>
          <w:bCs/>
        </w:rPr>
        <w:t>60020MC Religious Mediation</w:t>
      </w:r>
      <w:r>
        <w:t xml:space="preserve"> </w:t>
      </w:r>
      <w:r w:rsidRPr="004649D5">
        <w:rPr>
          <w:b/>
          <w:bCs/>
        </w:rPr>
        <w:t>–</w:t>
      </w:r>
      <w:r>
        <w:t xml:space="preserve"> (3 Credit Hours) </w:t>
      </w:r>
      <w:r w:rsidRPr="004649D5">
        <w:t xml:space="preserve">– </w:t>
      </w:r>
      <w:r w:rsidRPr="002D5EB0">
        <w:t>This course will provide guidance with a Christ-centered approach. It also helps in providing a student</w:t>
      </w:r>
      <w:r w:rsidR="7F5BFB1A">
        <w:t xml:space="preserve"> with</w:t>
      </w:r>
      <w:r w:rsidRPr="002D5EB0">
        <w:t xml:space="preserve"> a grounded perspective in order to service their </w:t>
      </w:r>
      <w:r w:rsidR="7046FD99">
        <w:t>clients</w:t>
      </w:r>
      <w:r>
        <w:t>.</w:t>
      </w:r>
      <w:r w:rsidRPr="002D5EB0">
        <w:t xml:space="preserve"> Grievances within a faith tradition often are settled amicably or adjudicated by the religious community itself without involvement from religious or secular courts. Indeed, many religious groups encourage members who are accused of (non-criminal) moral wrongdoing or who are involved in a financial dispute with another member of the </w:t>
      </w:r>
      <w:r w:rsidRPr="002D5EB0">
        <w:lastRenderedPageBreak/>
        <w:t xml:space="preserve">religious group to engage in Mediation/Counseling in an effort to come to a voluntary agreement.  For many Christians, Mediation/Counseling is more than just a cost-efficient way to resolve disputes. Some cite biblical passages, such as St. Paul’s First Letter to the Corinthians, which urge believers to bring their grievances to fellow believers rather than to outside authorities. In addition, some Christians believe that Mediation/Counseling helps to promote reconciliation and forgiveness for everyone involved. Mediation/Counseling also has a place in other faith traditions. For instance, a saying (or hadith) of the Prophet Muhammad speaks of the </w:t>
      </w:r>
      <w:r w:rsidR="020D8AA4">
        <w:t>risk's</w:t>
      </w:r>
      <w:r w:rsidRPr="002D5EB0">
        <w:t xml:space="preserve"> judges take when they make wrong or unjust decisions.</w:t>
      </w:r>
    </w:p>
    <w:p w14:paraId="0F2AF01B" w14:textId="77777777" w:rsidR="002D5EB0" w:rsidRDefault="002D5EB0" w:rsidP="00FC54AE">
      <w:pPr>
        <w:ind w:left="360" w:hanging="360"/>
      </w:pPr>
    </w:p>
    <w:p w14:paraId="176DC0B4" w14:textId="29A0D874" w:rsidR="002D5EB0" w:rsidRDefault="002A1EF5" w:rsidP="00FC54AE">
      <w:pPr>
        <w:ind w:left="360" w:hanging="360"/>
      </w:pPr>
      <w:r w:rsidRPr="002A1EF5">
        <w:rPr>
          <w:b/>
          <w:bCs/>
        </w:rPr>
        <w:t>61010M Science of Arbitration</w:t>
      </w:r>
      <w:r w:rsidRPr="39BB60DB">
        <w:rPr>
          <w:b/>
        </w:rPr>
        <w:t xml:space="preserve"> </w:t>
      </w:r>
      <w:r w:rsidRPr="004649D5">
        <w:rPr>
          <w:b/>
          <w:bCs/>
        </w:rPr>
        <w:t>–</w:t>
      </w:r>
      <w:r>
        <w:t xml:space="preserve"> (3 Credit Hours) </w:t>
      </w:r>
      <w:r w:rsidRPr="004649D5">
        <w:t xml:space="preserve">– </w:t>
      </w:r>
      <w:r w:rsidRPr="002A1EF5">
        <w:t>This course is designed to guide the student through current and established Federal and Texas arbitration law, arbitration procedure and practice, arbitration clauses, powers and responsibilities of the arbitrator, and the roles of arbitrating parties. Other topics that will be explored are the use of arbitration in subject matter areas of the law, such as labor, business, consumer matters, and employment.</w:t>
      </w:r>
    </w:p>
    <w:p w14:paraId="1E9BFEE9" w14:textId="77777777" w:rsidR="002A1EF5" w:rsidRDefault="002A1EF5" w:rsidP="00FC54AE">
      <w:pPr>
        <w:ind w:left="360" w:hanging="360"/>
      </w:pPr>
    </w:p>
    <w:p w14:paraId="448442E6" w14:textId="42B04953" w:rsidR="002A1EF5" w:rsidRDefault="00956410" w:rsidP="00FC54AE">
      <w:pPr>
        <w:ind w:left="360" w:hanging="360"/>
      </w:pPr>
      <w:r w:rsidRPr="00956410">
        <w:rPr>
          <w:b/>
          <w:bCs/>
        </w:rPr>
        <w:t>62010MC Human Learning and Communication</w:t>
      </w:r>
      <w:r w:rsidRPr="004649D5">
        <w:rPr>
          <w:b/>
          <w:bCs/>
        </w:rPr>
        <w:t>–</w:t>
      </w:r>
      <w:r>
        <w:t xml:space="preserve"> (3 Credit Hours) </w:t>
      </w:r>
      <w:r w:rsidRPr="004649D5">
        <w:t xml:space="preserve">– </w:t>
      </w:r>
      <w:r w:rsidRPr="00956410">
        <w:t>This is not your high school speech or drama class - A human communication course introduces the fundamental concepts of how humans interact, covering topics like verbal and nonverbal communication, interpersonal and public speaking, and the influence of culture and identity. This course provides a foundational understanding of the field, often surveying various specializations like intercultural, organizational, and media studies, and aims to build practical skills for personal and professional life. Foundational principles: Define communication, explore its history, and examine different theoretical models. Contexts of communication: Analyze how communication varies in different situations, such as interpersonal, small group, public, and organizational settings. Verbal and nonverbal: Study the differences between spoken messages and nonverbal cues like body language and tone. Cultural and identity: Investigate how culture, gender, and identity shape how we communicate and perceive others. Skills development: Improve active listening, conflict resolution, public speaking, and the ability to craft clear and persuasive messages. Media and technology: Understand the role of media and technology in communication today.</w:t>
      </w:r>
    </w:p>
    <w:p w14:paraId="2EE8480A" w14:textId="77777777" w:rsidR="00956410" w:rsidRPr="00AC1114" w:rsidRDefault="00956410" w:rsidP="00FC54AE">
      <w:pPr>
        <w:ind w:left="360" w:hanging="360"/>
        <w:rPr>
          <w:b/>
          <w:bCs/>
        </w:rPr>
      </w:pPr>
    </w:p>
    <w:p w14:paraId="18CC1F60" w14:textId="359AF083" w:rsidR="00956410" w:rsidRDefault="00AC1114" w:rsidP="00FC54AE">
      <w:pPr>
        <w:ind w:left="360" w:hanging="360"/>
      </w:pPr>
      <w:r w:rsidRPr="00AC1114">
        <w:rPr>
          <w:b/>
          <w:bCs/>
        </w:rPr>
        <w:t>62020M Logic and Systematic Thinking</w:t>
      </w:r>
      <w:r w:rsidRPr="004649D5">
        <w:rPr>
          <w:b/>
          <w:bCs/>
        </w:rPr>
        <w:t>–</w:t>
      </w:r>
      <w:r>
        <w:t xml:space="preserve"> (3 Credit Hours) </w:t>
      </w:r>
      <w:r w:rsidRPr="004649D5">
        <w:t xml:space="preserve">– </w:t>
      </w:r>
      <w:r w:rsidRPr="00AC1114">
        <w:t>Logic is the formal study of reasoning and valid arguments, while philosophy is a broader field that investigates fundamental questions about knowledge, existence, and values. Logic is a subset or tool within philosophy, used by philosophers to analyze and construct arguments in various philosophical areas like ethics, metaphysics, and epistemology. According to Aristotle, Science or Scientia in Latin (knowledge='h episthmh‹hé epistémé‹) is distinguished into three domains: The theoretical, the practical, and the productive. The immediate objects of these three different kinds of sciences (= searches for knowledge) were considered knowledge (epistémé or episthmh). The ultimate goals for them differ. A primary study, and you must choose who you are and how you make your choices. The morality of an action is based on whether it adheres to a set of principles, regardless of the outcome. Teleology, also known as consequentialism, is an ethical theory that judges the morality of an action based on its results or consequences; the ends are seen as justifying the means if the outcome is good.</w:t>
      </w:r>
    </w:p>
    <w:p w14:paraId="535B5D1D" w14:textId="77777777" w:rsidR="00AC1114" w:rsidRDefault="00AC1114" w:rsidP="00FC54AE">
      <w:pPr>
        <w:ind w:left="360" w:hanging="360"/>
      </w:pPr>
    </w:p>
    <w:p w14:paraId="47BB1D15" w14:textId="1A1C3B56" w:rsidR="00AC1114" w:rsidRDefault="00AC1114" w:rsidP="00FC54AE">
      <w:pPr>
        <w:ind w:left="360" w:hanging="360"/>
      </w:pPr>
      <w:r w:rsidRPr="00AC1114">
        <w:rPr>
          <w:b/>
          <w:bCs/>
        </w:rPr>
        <w:lastRenderedPageBreak/>
        <w:t>63010MCP - Spiritual studies and Mental Illness</w:t>
      </w:r>
      <w:r>
        <w:rPr>
          <w:b/>
          <w:bCs/>
        </w:rPr>
        <w:t xml:space="preserve"> </w:t>
      </w:r>
      <w:r w:rsidRPr="004649D5">
        <w:rPr>
          <w:b/>
          <w:bCs/>
        </w:rPr>
        <w:t>–</w:t>
      </w:r>
      <w:r>
        <w:t xml:space="preserve"> (3 Credit Hours) </w:t>
      </w:r>
      <w:r w:rsidRPr="004649D5">
        <w:t xml:space="preserve">– </w:t>
      </w:r>
      <w:r w:rsidRPr="00AC1114">
        <w:t xml:space="preserve">Psychological </w:t>
      </w:r>
      <w:r w:rsidR="72879261">
        <w:t>have</w:t>
      </w:r>
      <w:r w:rsidRPr="00AC1114">
        <w:t xml:space="preserve"> completely discounted the supernatural and neutralized the concept of demons in the 21st century. The concept is almost taboo to consider the idea of a supernatural attack on individuals. It is not just science that rejects the powers of darkness. The church has disallowed the concept of inhuman demons invading an individual. On the other hand, the spiritual body of believers accepts the existence of miracles, angels, and God’s provision by way of prayer.  The book is a systematic understanding of the differences in mental health issues and demonic positions. An individual may have a mental illness of any description without being demon-possessed. It is not possible to be demon-possessed and not be mentally ill. For the clarity of understanding, there are types of mental illness. This is not a deliberation over whether Sation or the powers of darkness have influence, but how. If so, then what can be done about the powers and principalities of darkness? There is no question or debate that mental illness exists, but there is a debate about how to deal with the problem.  </w:t>
      </w:r>
    </w:p>
    <w:p w14:paraId="2CA2F00A" w14:textId="77777777" w:rsidR="00771A75" w:rsidRDefault="00771A75" w:rsidP="00FC54AE">
      <w:pPr>
        <w:ind w:left="360" w:hanging="360"/>
      </w:pPr>
    </w:p>
    <w:p w14:paraId="6E0EC979" w14:textId="2B289ACA" w:rsidR="00B02DE3" w:rsidRDefault="00771A75" w:rsidP="00FC54AE">
      <w:pPr>
        <w:ind w:left="360" w:hanging="360"/>
      </w:pPr>
      <w:r w:rsidRPr="00771A75">
        <w:rPr>
          <w:b/>
          <w:bCs/>
        </w:rPr>
        <w:t>64010M Professional Ethics</w:t>
      </w:r>
      <w:r>
        <w:rPr>
          <w:b/>
          <w:bCs/>
        </w:rPr>
        <w:t xml:space="preserve"> </w:t>
      </w:r>
      <w:r w:rsidRPr="004649D5">
        <w:rPr>
          <w:b/>
          <w:bCs/>
        </w:rPr>
        <w:t>–</w:t>
      </w:r>
      <w:r>
        <w:t xml:space="preserve"> (3 Credit Hours) </w:t>
      </w:r>
      <w:r w:rsidRPr="004649D5">
        <w:t xml:space="preserve">– </w:t>
      </w:r>
      <w:r w:rsidRPr="00771A75">
        <w:t>The study is for</w:t>
      </w:r>
      <w:r>
        <w:t xml:space="preserve"> </w:t>
      </w:r>
      <w:r w:rsidRPr="00771A75">
        <w:t>Attorneys, Chaplains, Counselors, Educators, Mediators, Ombudsmen, and Pastors.  As ethics is the philosophical treatment of the moral order, its history does not consist in narrating the views of morality entertained by different nations at different times; this is properly the scope of the history of civilization, and of ethnology. The history of ethics is concerned solely with the various philosophical systems that, in the course of time, have been elaborated with reference to the moral order. Moral Man/Ethical Man, Key Element, Multi-Cultural Ethics, Ethics—Mediation in History, Summary of Texas Laws, Family Violence and Sexual Assault, Legal Options for Victims of Family Violence, Model Standards of Practice for Family and Divorce Mediation Ethics, code of Ethics for Chaplains, Pastoral Counselors, Pastoral Educators and Student Absolutism, Absolute Relativism, and Relative Relativism, Christian Counselor and Pastoral Care Ethics, Morality Without God, Best Practice - Beneficence vs. Nonmaleficence.</w:t>
      </w:r>
    </w:p>
    <w:p w14:paraId="33FBF8B1" w14:textId="77777777" w:rsidR="00596615" w:rsidRDefault="00596615" w:rsidP="00FC54AE">
      <w:pPr>
        <w:ind w:left="360" w:hanging="360"/>
      </w:pPr>
    </w:p>
    <w:p w14:paraId="2CC4EED3" w14:textId="4615E1C5" w:rsidR="00596615" w:rsidRPr="00AA6414" w:rsidRDefault="00596615" w:rsidP="00FC54AE">
      <w:pPr>
        <w:ind w:left="360" w:hanging="360"/>
      </w:pPr>
      <w:r w:rsidRPr="00596615">
        <w:rPr>
          <w:b/>
          <w:bCs/>
        </w:rPr>
        <w:t>64020P Finance and Budget for Faith-Based and Non-profits Organizations</w:t>
      </w:r>
      <w:r>
        <w:rPr>
          <w:b/>
          <w:bCs/>
        </w:rPr>
        <w:t xml:space="preserve"> </w:t>
      </w:r>
      <w:r w:rsidRPr="004649D5">
        <w:rPr>
          <w:b/>
          <w:bCs/>
        </w:rPr>
        <w:t>–</w:t>
      </w:r>
      <w:r>
        <w:t xml:space="preserve"> (3 Credit Hours) </w:t>
      </w:r>
      <w:r w:rsidRPr="004649D5">
        <w:t xml:space="preserve">– </w:t>
      </w:r>
      <w:r w:rsidRPr="00596615">
        <w:t>This course is developed with persons other than accounting professionals in mind.  Core concepts students will learn include Profit and Loss Statements, Balance Sheets, and cash flow, learning to read financial statements, understanding fund accounting, and creating practical budgets/forecasts to make better business decisions, focusing on practical skills like variance analysis (budget vs. actual) and cost control, rather than complex accounting rules, using tools like Excel to track performance and allocate resources effectively for growth.</w:t>
      </w:r>
    </w:p>
    <w:p w14:paraId="2B14EA8D" w14:textId="77777777" w:rsidR="00774329" w:rsidRDefault="00774329" w:rsidP="002C1F7D"/>
    <w:p w14:paraId="5A72B085" w14:textId="77777777" w:rsidR="00774329" w:rsidRDefault="00774329" w:rsidP="002C1F7D"/>
    <w:p w14:paraId="5C014A44" w14:textId="77777777" w:rsidR="002C1F7D" w:rsidRDefault="002C1F7D">
      <w:pPr>
        <w:rPr>
          <w:rFonts w:eastAsiaTheme="majorEastAsia" w:cstheme="majorBidi"/>
          <w:color w:val="0F4761" w:themeColor="accent1" w:themeShade="BF"/>
          <w:sz w:val="40"/>
          <w:szCs w:val="40"/>
        </w:rPr>
      </w:pPr>
      <w:r>
        <w:br w:type="page"/>
      </w:r>
    </w:p>
    <w:p w14:paraId="04DF60A9" w14:textId="0C34ADEE" w:rsidR="007C4FC6" w:rsidRPr="00A26416" w:rsidRDefault="007C4FC6" w:rsidP="00263144">
      <w:pPr>
        <w:pStyle w:val="Heading1"/>
      </w:pPr>
      <w:bookmarkStart w:id="76" w:name="_Toc220416125"/>
      <w:r w:rsidRPr="007C4FC6">
        <w:lastRenderedPageBreak/>
        <w:t>Addendum</w:t>
      </w:r>
      <w:r w:rsidR="00263144">
        <w:t>(</w:t>
      </w:r>
      <w:r w:rsidRPr="007C4FC6">
        <w:t>s</w:t>
      </w:r>
      <w:r w:rsidR="00263144">
        <w:t>)</w:t>
      </w:r>
      <w:r w:rsidRPr="007C4FC6">
        <w:t xml:space="preserve"> to</w:t>
      </w:r>
      <w:r w:rsidR="00A26416">
        <w:t xml:space="preserve"> </w:t>
      </w:r>
      <w:r w:rsidRPr="007C4FC6">
        <w:t>Student and Staff</w:t>
      </w:r>
      <w:r w:rsidR="00A26416">
        <w:t xml:space="preserve"> </w:t>
      </w:r>
      <w:r w:rsidRPr="007C4FC6">
        <w:t>Handbook</w:t>
      </w:r>
      <w:bookmarkEnd w:id="76"/>
    </w:p>
    <w:p w14:paraId="7F3FB1D1" w14:textId="227BDD24" w:rsidR="008C3E1E" w:rsidRDefault="00325722" w:rsidP="00263144">
      <w:pPr>
        <w:pStyle w:val="Heading1"/>
      </w:pPr>
      <w:bookmarkStart w:id="77" w:name="_Toc220416126"/>
      <w:r>
        <w:t>Transfer Students Amended Procedure</w:t>
      </w:r>
      <w:bookmarkEnd w:id="77"/>
    </w:p>
    <w:p w14:paraId="3A73FE2E" w14:textId="74C53F26" w:rsidR="00325722" w:rsidRPr="00AC4C80" w:rsidRDefault="00325722" w:rsidP="00325722">
      <w:pPr>
        <w:rPr>
          <w:b/>
          <w:bCs/>
        </w:rPr>
      </w:pPr>
      <w:r w:rsidRPr="00AC4C80">
        <w:rPr>
          <w:b/>
          <w:bCs/>
        </w:rPr>
        <w:t xml:space="preserve">On acceptance of transfer credit </w:t>
      </w:r>
      <w:r w:rsidR="00AC4C80" w:rsidRPr="00AC4C80">
        <w:rPr>
          <w:b/>
          <w:bCs/>
        </w:rPr>
        <w:t>by Barnham Seminary.</w:t>
      </w:r>
    </w:p>
    <w:p w14:paraId="5C66FFF2" w14:textId="403E503E" w:rsidR="00C850F0" w:rsidRPr="00C850F0" w:rsidRDefault="00C850F0">
      <w:pPr>
        <w:rPr>
          <w:i/>
          <w:iCs/>
        </w:rPr>
      </w:pPr>
      <w:r w:rsidRPr="00C850F0">
        <w:rPr>
          <w:i/>
          <w:iCs/>
        </w:rPr>
        <w:t>As a</w:t>
      </w:r>
      <w:r w:rsidR="00F808A6">
        <w:rPr>
          <w:i/>
          <w:iCs/>
        </w:rPr>
        <w:t>dopted</w:t>
      </w:r>
      <w:r w:rsidR="005617FB">
        <w:rPr>
          <w:i/>
          <w:iCs/>
        </w:rPr>
        <w:t xml:space="preserve"> and </w:t>
      </w:r>
      <w:r w:rsidR="00F808A6">
        <w:rPr>
          <w:i/>
          <w:iCs/>
        </w:rPr>
        <w:t>amended</w:t>
      </w:r>
      <w:r w:rsidRPr="00C850F0">
        <w:rPr>
          <w:i/>
          <w:iCs/>
        </w:rPr>
        <w:t xml:space="preserve"> on January 1, 2026</w:t>
      </w:r>
    </w:p>
    <w:p w14:paraId="09F2BE97" w14:textId="77777777" w:rsidR="008C3E1E" w:rsidRDefault="008C3E1E"/>
    <w:p w14:paraId="73F4277E" w14:textId="19EB5338" w:rsidR="00B55553" w:rsidRDefault="00B55553" w:rsidP="00B55553">
      <w:r>
        <w:t>Statement on Transfer and Award for Course Credit provides principles, criteria and guidelines for the Seminary</w:t>
      </w:r>
      <w:r w:rsidR="009E4A0D">
        <w:t xml:space="preserve"> </w:t>
      </w:r>
      <w:r>
        <w:t xml:space="preserve">to use in developing criteria, policies, procedures and practice in transferring and awarding credit. </w:t>
      </w:r>
    </w:p>
    <w:p w14:paraId="789C113E" w14:textId="77777777" w:rsidR="00B55553" w:rsidRDefault="00B55553" w:rsidP="00B55553"/>
    <w:p w14:paraId="164E7D20" w14:textId="4A28D92E" w:rsidR="00B55553" w:rsidRDefault="00B55553" w:rsidP="00B55553">
      <w:r>
        <w:t xml:space="preserve">Of the credit hours required for graduation, </w:t>
      </w:r>
      <w:r w:rsidR="009E4A0D">
        <w:t xml:space="preserve">course </w:t>
      </w:r>
      <w:r>
        <w:t xml:space="preserve">credits may be transferred from another and must meet all academic guidelines </w:t>
      </w:r>
      <w:r w:rsidR="00D51116">
        <w:t>of the Seminary</w:t>
      </w:r>
      <w:r>
        <w:t xml:space="preserve">. </w:t>
      </w:r>
      <w:r w:rsidR="00D51116">
        <w:t>Transfer credits accepted for cour</w:t>
      </w:r>
      <w:r w:rsidR="00566B16">
        <w:t xml:space="preserve">ses are used in determination </w:t>
      </w:r>
      <w:r w:rsidR="1F50A518">
        <w:t>of</w:t>
      </w:r>
      <w:r w:rsidR="00566B16">
        <w:t xml:space="preserve"> graduation acceptance and graduation date</w:t>
      </w:r>
      <w:r>
        <w:t>.</w:t>
      </w:r>
    </w:p>
    <w:p w14:paraId="51BB7B15" w14:textId="77777777" w:rsidR="00566B16" w:rsidRDefault="00566B16" w:rsidP="00B55553"/>
    <w:p w14:paraId="5C22E301" w14:textId="192BE293" w:rsidR="00B55553" w:rsidRDefault="00B55553" w:rsidP="00B55553">
      <w:r>
        <w:t xml:space="preserve">Transferable courses must have been completed at regionally accredited s or universities and must be similar in content, depth, and breadth to courses taught at </w:t>
      </w:r>
      <w:r w:rsidR="006A0310">
        <w:t>Barnham</w:t>
      </w:r>
      <w:r>
        <w:t xml:space="preserve">. In addition, a minimum grade of C must have been earned for </w:t>
      </w:r>
      <w:r w:rsidR="006A0310">
        <w:t>all</w:t>
      </w:r>
      <w:r>
        <w:t xml:space="preserve"> transfer credits. Credit </w:t>
      </w:r>
      <w:r w:rsidR="000649F1">
        <w:t xml:space="preserve">taken </w:t>
      </w:r>
      <w:r>
        <w:t xml:space="preserve">as electives are not applied to </w:t>
      </w:r>
      <w:r w:rsidR="000649F1">
        <w:t xml:space="preserve">the </w:t>
      </w:r>
      <w:r>
        <w:t>degree</w:t>
      </w:r>
      <w:r w:rsidR="000649F1">
        <w:t xml:space="preserve"> nor considered with</w:t>
      </w:r>
      <w:r w:rsidR="00791F8B">
        <w:t xml:space="preserve"> assessing the student’s graduation date</w:t>
      </w:r>
      <w:r>
        <w:t>.</w:t>
      </w:r>
    </w:p>
    <w:p w14:paraId="187E3EFE" w14:textId="77777777" w:rsidR="00791F8B" w:rsidRDefault="00791F8B" w:rsidP="00B55553"/>
    <w:p w14:paraId="5549DAB9" w14:textId="0FF268DA" w:rsidR="00B55553" w:rsidRDefault="00B55553" w:rsidP="00B55553">
      <w:r>
        <w:t xml:space="preserve">The unit of credit at </w:t>
      </w:r>
      <w:r w:rsidR="00791F8B">
        <w:t>Barnham</w:t>
      </w:r>
      <w:r>
        <w:t xml:space="preserve"> is </w:t>
      </w:r>
      <w:r w:rsidR="00791F8B">
        <w:t>a</w:t>
      </w:r>
      <w:r>
        <w:t xml:space="preserve"> semester hour. Most courses </w:t>
      </w:r>
      <w:r w:rsidR="00791F8B">
        <w:t>are</w:t>
      </w:r>
      <w:r>
        <w:t xml:space="preserve"> three semester hours of credit; lab sciences usually earn four semester hours of credit. </w:t>
      </w:r>
      <w:r w:rsidR="00791F8B">
        <w:t>To</w:t>
      </w:r>
      <w:r>
        <w:t xml:space="preserve"> be eligible for transfer, courses must have at least three semester hours or an equivalent number of units. Credit will not be granted for internships or field/practical experiences.</w:t>
      </w:r>
    </w:p>
    <w:p w14:paraId="21BD0CD6" w14:textId="77777777" w:rsidR="00B55553" w:rsidRDefault="00B55553" w:rsidP="00B55553"/>
    <w:p w14:paraId="23CFC849" w14:textId="3660E7F9" w:rsidR="00B55553" w:rsidRDefault="0092552C" w:rsidP="00B55553">
      <w:r>
        <w:t xml:space="preserve">Grade point averages do not transfer with a student.  </w:t>
      </w:r>
      <w:r w:rsidR="00B55553">
        <w:t xml:space="preserve">A new GPA begins with the commencement of a student at the </w:t>
      </w:r>
      <w:r w:rsidR="00127DE1">
        <w:t>and</w:t>
      </w:r>
      <w:r w:rsidR="00B55553">
        <w:t xml:space="preserve"> reflects only work completed </w:t>
      </w:r>
      <w:r w:rsidR="005D5169">
        <w:t>in the degree path of the student’s studies at Barnham</w:t>
      </w:r>
      <w:r w:rsidR="00B55553">
        <w:t>.</w:t>
      </w:r>
      <w:r w:rsidR="00127DE1">
        <w:t xml:space="preserve">  </w:t>
      </w:r>
      <w:r w:rsidR="00B55553">
        <w:t xml:space="preserve">Courses taken during the summer prior to enrollment at </w:t>
      </w:r>
      <w:r w:rsidR="00127DE1">
        <w:t>Barnham</w:t>
      </w:r>
      <w:r w:rsidR="00B55553">
        <w:t xml:space="preserve"> must be approved in advance by the </w:t>
      </w:r>
      <w:r w:rsidR="00127DE1">
        <w:t>Admissions Office</w:t>
      </w:r>
      <w:r w:rsidR="00B55553">
        <w:t xml:space="preserve">. After enrollment at </w:t>
      </w:r>
      <w:r w:rsidR="00127DE1">
        <w:t>Barnham</w:t>
      </w:r>
      <w:r w:rsidR="000100FB">
        <w:t xml:space="preserve">, </w:t>
      </w:r>
      <w:r w:rsidR="00B55553">
        <w:t>summer courses must be approved in advance by the appropriate academic Dean.</w:t>
      </w:r>
    </w:p>
    <w:p w14:paraId="5BBA8F62" w14:textId="77777777" w:rsidR="000100FB" w:rsidRDefault="000100FB" w:rsidP="00B55553"/>
    <w:p w14:paraId="75434ED7" w14:textId="0B807FFC" w:rsidR="00B55553" w:rsidRDefault="00B55553" w:rsidP="000100FB">
      <w:pPr>
        <w:pStyle w:val="Heading3"/>
      </w:pPr>
      <w:bookmarkStart w:id="78" w:name="_Toc220416127"/>
      <w:r>
        <w:t>Residency Requirement</w:t>
      </w:r>
      <w:bookmarkEnd w:id="78"/>
    </w:p>
    <w:p w14:paraId="237B32F0" w14:textId="4FAC8484" w:rsidR="00B55553" w:rsidRDefault="00B55553" w:rsidP="00B55553">
      <w:r>
        <w:t xml:space="preserve">Students must spend four semesters in </w:t>
      </w:r>
      <w:r w:rsidR="00902F14">
        <w:t xml:space="preserve">degree plan of choice </w:t>
      </w:r>
      <w:r>
        <w:t xml:space="preserve">and complete a minimum of </w:t>
      </w:r>
      <w:r w:rsidR="00D879F2">
        <w:t xml:space="preserve">12 semester hours </w:t>
      </w:r>
      <w:r>
        <w:t xml:space="preserve">with </w:t>
      </w:r>
      <w:r w:rsidR="00D879F2">
        <w:t>Barnham,</w:t>
      </w:r>
      <w:r>
        <w:t xml:space="preserve"> </w:t>
      </w:r>
      <w:r w:rsidR="003C7C41">
        <w:t>to</w:t>
      </w:r>
      <w:r>
        <w:t xml:space="preserve"> be eligible for </w:t>
      </w:r>
      <w:r w:rsidR="00D879F2">
        <w:t xml:space="preserve">graduation.  </w:t>
      </w:r>
      <w:r>
        <w:t xml:space="preserve">In determining a transfer student's date of graduation, leeway of six credits is allowed without loss of status. (For example, students completing 24 to 30 transferable credits are accepted as first-semester sophomores.) </w:t>
      </w:r>
    </w:p>
    <w:p w14:paraId="485DD749" w14:textId="77777777" w:rsidR="00B55553" w:rsidRDefault="00B55553" w:rsidP="00B55553"/>
    <w:p w14:paraId="4D5A79BE" w14:textId="77777777" w:rsidR="003C7C41" w:rsidRDefault="00B55553" w:rsidP="00B55553">
      <w:r>
        <w:t xml:space="preserve">Each </w:t>
      </w:r>
      <w:r w:rsidR="003C7C41">
        <w:t xml:space="preserve">degree program at the Seminary </w:t>
      </w:r>
      <w:r>
        <w:t>shall determine if transfer credits apply to its academic program and graduation requirements.</w:t>
      </w:r>
      <w:r w:rsidR="003C7C41">
        <w:t xml:space="preserve">  </w:t>
      </w:r>
    </w:p>
    <w:p w14:paraId="6C94DA1B" w14:textId="77777777" w:rsidR="003C7C41" w:rsidRDefault="003C7C41" w:rsidP="00B55553"/>
    <w:p w14:paraId="7DF88285" w14:textId="40F49592" w:rsidR="00B55553" w:rsidRDefault="00EB6D1E" w:rsidP="00B55553">
      <w:r>
        <w:t>In d</w:t>
      </w:r>
      <w:r w:rsidR="00B55553">
        <w:t xml:space="preserve">etermining course comparability or equivalency; </w:t>
      </w:r>
      <w:r>
        <w:t>t</w:t>
      </w:r>
      <w:r w:rsidR="00B55553">
        <w:t>he course to be transferred must be comparable in nature, content and level to courses offered by the</w:t>
      </w:r>
      <w:r>
        <w:t xml:space="preserve"> Seminary</w:t>
      </w:r>
      <w:r w:rsidR="00B55553">
        <w:t xml:space="preserve">. For courses in a sequence, students need </w:t>
      </w:r>
      <w:r w:rsidR="16F0403F">
        <w:t>sufficient</w:t>
      </w:r>
      <w:r w:rsidR="00B55553">
        <w:t xml:space="preserve"> preparation to succeed in the next course in the sequence.</w:t>
      </w:r>
    </w:p>
    <w:p w14:paraId="75E51F12" w14:textId="77777777" w:rsidR="009119CC" w:rsidRDefault="009119CC" w:rsidP="00B55553"/>
    <w:p w14:paraId="41B42A04" w14:textId="29916E29" w:rsidR="00B55553" w:rsidRDefault="009119CC" w:rsidP="00B55553">
      <w:r>
        <w:lastRenderedPageBreak/>
        <w:t>Accepting transfer</w:t>
      </w:r>
      <w:r w:rsidR="00B55553">
        <w:t xml:space="preserve"> </w:t>
      </w:r>
      <w:r w:rsidR="11F6AA6D">
        <w:t>of</w:t>
      </w:r>
      <w:r w:rsidR="00B55553">
        <w:t xml:space="preserve"> credits </w:t>
      </w:r>
      <w:r>
        <w:t xml:space="preserve">is done in </w:t>
      </w:r>
      <w:r w:rsidR="00B55553">
        <w:t>accord</w:t>
      </w:r>
      <w:r>
        <w:t>a</w:t>
      </w:r>
      <w:r w:rsidR="003E35A8">
        <w:t>nce</w:t>
      </w:r>
      <w:r w:rsidR="00B55553">
        <w:t xml:space="preserve"> </w:t>
      </w:r>
      <w:r w:rsidR="003E35A8">
        <w:t>with</w:t>
      </w:r>
      <w:r w:rsidR="00B55553">
        <w:t xml:space="preserve"> articulation agreements</w:t>
      </w:r>
      <w:r w:rsidR="003E35A8">
        <w:t xml:space="preserve"> with </w:t>
      </w:r>
      <w:r w:rsidR="16190F51">
        <w:t>others</w:t>
      </w:r>
      <w:r w:rsidR="00B55553">
        <w:t xml:space="preserve">. The </w:t>
      </w:r>
      <w:r w:rsidR="003E35A8">
        <w:t>Seminary</w:t>
      </w:r>
      <w:r w:rsidR="00B55553">
        <w:t xml:space="preserve"> is required to accept any credits defined within formal articulation agreements it has with a sending institution. </w:t>
      </w:r>
      <w:r w:rsidR="00846A94">
        <w:t>The Seminary</w:t>
      </w:r>
      <w:r w:rsidR="00B55553">
        <w:t xml:space="preserve"> is only required to accept transfer credits according to articulation agreements it has approved. </w:t>
      </w:r>
      <w:r w:rsidR="37D65076">
        <w:t>They</w:t>
      </w:r>
      <w:r w:rsidR="00B55553">
        <w:t xml:space="preserve"> </w:t>
      </w:r>
      <w:r w:rsidR="00B55553">
        <w:t xml:space="preserve">may accept alike </w:t>
      </w:r>
      <w:r w:rsidR="0093294B">
        <w:t>c</w:t>
      </w:r>
      <w:r w:rsidR="00B55553">
        <w:t xml:space="preserve">redits from an equal or alike accredited program.  </w:t>
      </w:r>
    </w:p>
    <w:p w14:paraId="687F9CC5" w14:textId="77777777" w:rsidR="00F73A17" w:rsidRDefault="00F73A17" w:rsidP="00B55553"/>
    <w:p w14:paraId="6B207921" w14:textId="3CF87867" w:rsidR="00F73A17" w:rsidRDefault="00F73A17" w:rsidP="00A94463">
      <w:pPr>
        <w:pStyle w:val="Heading2"/>
      </w:pPr>
      <w:bookmarkStart w:id="79" w:name="_Toc220416128"/>
      <w:r>
        <w:t>Transfer Student’s Official Transcript</w:t>
      </w:r>
      <w:bookmarkEnd w:id="79"/>
    </w:p>
    <w:p w14:paraId="7D6603B7" w14:textId="2ABF0AB6" w:rsidR="00F73A17" w:rsidRDefault="0002703D" w:rsidP="00B55553">
      <w:r>
        <w:t>To</w:t>
      </w:r>
      <w:r w:rsidR="00A94463">
        <w:t xml:space="preserve"> be accepted for admission, one sealed copy of the student’s official transcript for each accredited institution</w:t>
      </w:r>
      <w:r w:rsidR="004F4B02">
        <w:t xml:space="preserve"> that the student attended must be sent to the Seminary Admission Office</w:t>
      </w:r>
      <w:r w:rsidR="00141C58">
        <w:t xml:space="preserve"> from the Registrar of the respective institution.</w:t>
      </w:r>
      <w:r w:rsidR="0031089D">
        <w:t xml:space="preserve">  The transfer</w:t>
      </w:r>
      <w:r w:rsidR="1D6249A0">
        <w:t xml:space="preserve"> of</w:t>
      </w:r>
      <w:r w:rsidR="0031089D">
        <w:t xml:space="preserve"> student’s transcripts </w:t>
      </w:r>
      <w:r w:rsidR="041835A4">
        <w:t>is</w:t>
      </w:r>
      <w:r w:rsidR="0031089D">
        <w:t xml:space="preserve"> evaluated </w:t>
      </w:r>
      <w:r w:rsidR="000C2455">
        <w:t xml:space="preserve">by the Admissions Office, under the guidelines established by Barnham Seminary ’s </w:t>
      </w:r>
      <w:r w:rsidR="00CD37DD">
        <w:t>board of directors and this document.</w:t>
      </w:r>
    </w:p>
    <w:p w14:paraId="37BCC57A" w14:textId="77777777" w:rsidR="00B55553" w:rsidRDefault="00B55553" w:rsidP="00B55553"/>
    <w:p w14:paraId="72B92CE9" w14:textId="39B91FD9" w:rsidR="0023522B" w:rsidRDefault="00B55553" w:rsidP="0023522B">
      <w:pPr>
        <w:jc w:val="center"/>
        <w:rPr>
          <w:rStyle w:val="Heading3Char"/>
        </w:rPr>
      </w:pPr>
      <w:bookmarkStart w:id="80" w:name="_Toc220416129"/>
      <w:r w:rsidRPr="0023522B">
        <w:rPr>
          <w:rStyle w:val="Heading3Char"/>
        </w:rPr>
        <w:t xml:space="preserve">Transfer </w:t>
      </w:r>
      <w:r w:rsidR="00A1103F">
        <w:rPr>
          <w:rStyle w:val="Heading3Char"/>
        </w:rPr>
        <w:t>C</w:t>
      </w:r>
      <w:r w:rsidRPr="0023522B">
        <w:rPr>
          <w:rStyle w:val="Heading3Char"/>
        </w:rPr>
        <w:t xml:space="preserve">redit </w:t>
      </w:r>
      <w:r w:rsidR="00A1103F">
        <w:rPr>
          <w:rStyle w:val="Heading3Char"/>
        </w:rPr>
        <w:t>G</w:t>
      </w:r>
      <w:r w:rsidRPr="0023522B">
        <w:rPr>
          <w:rStyle w:val="Heading3Char"/>
        </w:rPr>
        <w:t>ranted</w:t>
      </w:r>
      <w:bookmarkEnd w:id="80"/>
      <w:r w:rsidRPr="0023522B">
        <w:rPr>
          <w:rStyle w:val="Heading3Char"/>
        </w:rPr>
        <w:t xml:space="preserve"> </w:t>
      </w:r>
    </w:p>
    <w:p w14:paraId="3769B218" w14:textId="55BDB28A" w:rsidR="005D22D7" w:rsidRPr="0016248D" w:rsidRDefault="005D22D7" w:rsidP="0016248D">
      <w:pPr>
        <w:jc w:val="center"/>
        <w:rPr>
          <w:i/>
          <w:iCs/>
        </w:rPr>
      </w:pPr>
      <w:r w:rsidRPr="0016248D">
        <w:rPr>
          <w:i/>
          <w:iCs/>
        </w:rPr>
        <w:t>by a regionally accredited or by a non-regionally accredited institution.</w:t>
      </w:r>
    </w:p>
    <w:p w14:paraId="30359C25" w14:textId="35089476" w:rsidR="00B55553" w:rsidRDefault="00B55553" w:rsidP="00B55553">
      <w:r>
        <w:t>Each system</w:t>
      </w:r>
      <w:r>
        <w:t xml:space="preserve"> </w:t>
      </w:r>
      <w:r>
        <w:t xml:space="preserve">and university shall determine if it will accept credits granted by a regionally accredited or a non- regionally accredited institution, including credits granted by another </w:t>
      </w:r>
      <w:r w:rsidR="007008F3">
        <w:t>institution</w:t>
      </w:r>
      <w:r>
        <w:t xml:space="preserve"> for prior </w:t>
      </w:r>
      <w:r w:rsidR="161F173F">
        <w:t xml:space="preserve">to </w:t>
      </w:r>
      <w:r>
        <w:t>learning by assessment or examination.</w:t>
      </w:r>
      <w:r w:rsidR="007008F3">
        <w:t xml:space="preserve">  </w:t>
      </w:r>
      <w:r>
        <w:t xml:space="preserve">Transfer credit </w:t>
      </w:r>
      <w:r w:rsidR="00665B9E">
        <w:t>may b</w:t>
      </w:r>
      <w:r w:rsidR="009046B8">
        <w:t>e</w:t>
      </w:r>
      <w:r w:rsidR="00665B9E">
        <w:t xml:space="preserve"> </w:t>
      </w:r>
      <w:r>
        <w:t xml:space="preserve">granted by an institution outside the United States. Each </w:t>
      </w:r>
      <w:r w:rsidR="00665B9E">
        <w:t>degree path of the Seminary</w:t>
      </w:r>
      <w:r>
        <w:t xml:space="preserve"> shall determine if it will accept credits granted by an institution outside the United States.</w:t>
      </w:r>
    </w:p>
    <w:p w14:paraId="1CA84D97" w14:textId="77777777" w:rsidR="00A05ED4" w:rsidRDefault="00A05ED4" w:rsidP="00B55553"/>
    <w:p w14:paraId="6D809837" w14:textId="34B2090C" w:rsidR="00A05ED4" w:rsidRDefault="00A05ED4" w:rsidP="00747E1B">
      <w:pPr>
        <w:pStyle w:val="Heading3"/>
      </w:pPr>
      <w:bookmarkStart w:id="81" w:name="_Toc220416130"/>
      <w:r>
        <w:t xml:space="preserve">International </w:t>
      </w:r>
      <w:r w:rsidR="00747E1B">
        <w:t xml:space="preserve">Course </w:t>
      </w:r>
      <w:r>
        <w:t>Credit</w:t>
      </w:r>
      <w:bookmarkEnd w:id="81"/>
    </w:p>
    <w:p w14:paraId="03C2A60E" w14:textId="0C8B3AF6" w:rsidR="00A05ED4" w:rsidRDefault="00747E1B" w:rsidP="00B55553">
      <w:r w:rsidRPr="00747E1B">
        <w:t xml:space="preserve">The evaluation of international transfer credit requires students to submit a translated official transcript in conjunction with course descriptions prior to the final approval process. International transfer credit is accepted only from an institution recognized by the government of the country in which the institution is located. Foreign students are encouraged, and sometimes required, to use foreign credential evaluation services such as World Education Services to have their transcripts validated and evaluated before sending them to </w:t>
      </w:r>
      <w:r w:rsidR="009A11A0">
        <w:t>Barnham</w:t>
      </w:r>
      <w:r w:rsidRPr="00747E1B">
        <w:t>.</w:t>
      </w:r>
    </w:p>
    <w:p w14:paraId="63597EB0" w14:textId="77777777" w:rsidR="003F54A6" w:rsidRDefault="003F54A6" w:rsidP="00B55553"/>
    <w:p w14:paraId="6482B4EA" w14:textId="55EFFDC3" w:rsidR="003F54A6" w:rsidRDefault="00B55553" w:rsidP="003F54A6">
      <w:pPr>
        <w:pStyle w:val="Heading3"/>
      </w:pPr>
      <w:bookmarkStart w:id="82" w:name="_Toc220416131"/>
      <w:r>
        <w:t xml:space="preserve">Evaluating </w:t>
      </w:r>
      <w:r w:rsidR="003F54A6">
        <w:t>D</w:t>
      </w:r>
      <w:r>
        <w:t xml:space="preserve">evelopmental </w:t>
      </w:r>
      <w:r w:rsidR="003F54A6">
        <w:t>C</w:t>
      </w:r>
      <w:r>
        <w:t>ourses</w:t>
      </w:r>
      <w:bookmarkEnd w:id="82"/>
      <w:r>
        <w:t xml:space="preserve"> </w:t>
      </w:r>
    </w:p>
    <w:p w14:paraId="13B409DE" w14:textId="576CAFCF" w:rsidR="00B55553" w:rsidRDefault="00B55553" w:rsidP="00B55553">
      <w:r>
        <w:t xml:space="preserve">Developmental courses shall not be granted -level </w:t>
      </w:r>
      <w:r w:rsidR="00C66C9C">
        <w:t>credit,</w:t>
      </w:r>
      <w:r>
        <w:t xml:space="preserve"> and they shall not apply to certificate, diploma, or degree program completion requirements. However, a developmental course appearing on a student's transcript shall be evaluated to determine the student's readiness for -level coursework at the </w:t>
      </w:r>
      <w:r w:rsidR="00734DB6">
        <w:t>Seminary.</w:t>
      </w:r>
      <w:r>
        <w:t xml:space="preserve"> </w:t>
      </w:r>
    </w:p>
    <w:p w14:paraId="1AADAC84" w14:textId="093C0F09" w:rsidR="00734DB6" w:rsidRDefault="005D22D7" w:rsidP="005D22D7">
      <w:pPr>
        <w:pStyle w:val="Heading3"/>
      </w:pPr>
      <w:bookmarkStart w:id="83" w:name="_Toc220416132"/>
      <w:r>
        <w:t>Credit Acceptance</w:t>
      </w:r>
      <w:bookmarkEnd w:id="83"/>
    </w:p>
    <w:p w14:paraId="6675533A" w14:textId="3E5416AA" w:rsidR="00B55553" w:rsidRDefault="00A1103F" w:rsidP="00B55553">
      <w:r>
        <w:t>The Seminary</w:t>
      </w:r>
      <w:r w:rsidR="00B55553">
        <w:t xml:space="preserve"> shall determine requirements for accepting credit pertaining to the length of time that has passed since the credit was earned.</w:t>
      </w:r>
      <w:r w:rsidR="008A39F2">
        <w:t xml:space="preserve">  </w:t>
      </w:r>
      <w:r w:rsidR="00B55553">
        <w:t xml:space="preserve">Transcripts and supporting documentation </w:t>
      </w:r>
      <w:r w:rsidR="008A39F2">
        <w:t xml:space="preserve">will be considered.  </w:t>
      </w:r>
      <w:r w:rsidR="00B55553">
        <w:t>The student is sol</w:t>
      </w:r>
      <w:r w:rsidR="008A39F2">
        <w:t>ely</w:t>
      </w:r>
      <w:r w:rsidR="00B55553">
        <w:t xml:space="preserve"> responsible for arranging</w:t>
      </w:r>
      <w:r w:rsidR="00B55553">
        <w:t xml:space="preserve"> </w:t>
      </w:r>
      <w:r w:rsidR="00B55553">
        <w:t>an official transcript and any other required supporting documentation to meet</w:t>
      </w:r>
      <w:r w:rsidR="008A39F2">
        <w:t xml:space="preserve"> the Seminary’s </w:t>
      </w:r>
      <w:r w:rsidR="00B55553">
        <w:t xml:space="preserve">policy and procedures. </w:t>
      </w:r>
    </w:p>
    <w:p w14:paraId="5DACF1DC" w14:textId="77777777" w:rsidR="00E25F5A" w:rsidRDefault="00E25F5A" w:rsidP="00B55553"/>
    <w:p w14:paraId="7B35EF07" w14:textId="3ADB9D10" w:rsidR="00E25F5A" w:rsidRDefault="00B55553" w:rsidP="00E25F5A">
      <w:pPr>
        <w:pStyle w:val="Heading3"/>
      </w:pPr>
      <w:bookmarkStart w:id="84" w:name="_Toc220416133"/>
      <w:r>
        <w:lastRenderedPageBreak/>
        <w:t xml:space="preserve">Grade </w:t>
      </w:r>
      <w:r w:rsidR="00E25F5A">
        <w:t>R</w:t>
      </w:r>
      <w:r>
        <w:t>equirements</w:t>
      </w:r>
      <w:bookmarkEnd w:id="84"/>
    </w:p>
    <w:p w14:paraId="58AF377A" w14:textId="4A808140" w:rsidR="00C850F0" w:rsidRDefault="00B55553" w:rsidP="00B55553">
      <w:r>
        <w:t xml:space="preserve">The student must meet </w:t>
      </w:r>
      <w:r w:rsidR="008879D2">
        <w:t>the Seminary’s</w:t>
      </w:r>
      <w:r>
        <w:t xml:space="preserve"> grade requirements whether the </w:t>
      </w:r>
      <w:r w:rsidR="008879D2">
        <w:t xml:space="preserve">course </w:t>
      </w:r>
      <w:r>
        <w:t>credits are accepted in transfer or earned at th</w:t>
      </w:r>
      <w:r w:rsidR="0053745D">
        <w:t>is Seminary</w:t>
      </w:r>
      <w:r>
        <w:t>.</w:t>
      </w:r>
    </w:p>
    <w:p w14:paraId="27B47B58" w14:textId="5E034DA4" w:rsidR="4DC1ABA9" w:rsidRDefault="4DC1ABA9"/>
    <w:p w14:paraId="6F715572" w14:textId="2E1BE97F" w:rsidR="2B5399CE" w:rsidRDefault="4CE1C605">
      <w:r>
        <w:t>All students u</w:t>
      </w:r>
      <w:r w:rsidR="2B5399CE">
        <w:t xml:space="preserve">pon enrolment, </w:t>
      </w:r>
      <w:r w:rsidR="658B6D1D">
        <w:t xml:space="preserve">it is </w:t>
      </w:r>
      <w:r w:rsidR="2B5399CE">
        <w:t xml:space="preserve">expressly understood </w:t>
      </w:r>
      <w:r w:rsidR="60EC8A71">
        <w:t>as a</w:t>
      </w:r>
      <w:r w:rsidR="48C4C3FA">
        <w:t xml:space="preserve"> </w:t>
      </w:r>
      <w:r w:rsidR="2B5399CE">
        <w:t xml:space="preserve">student </w:t>
      </w:r>
      <w:r w:rsidR="5E02C752">
        <w:t>of Barnham Seminary</w:t>
      </w:r>
      <w:r w:rsidR="60648EB3">
        <w:t>.</w:t>
      </w:r>
      <w:r w:rsidR="2B5399CE">
        <w:t xml:space="preserve"> </w:t>
      </w:r>
      <w:r w:rsidR="552F3C87">
        <w:t xml:space="preserve">I </w:t>
      </w:r>
      <w:r w:rsidR="2B5399CE">
        <w:t xml:space="preserve">have read </w:t>
      </w:r>
      <w:r w:rsidR="4E6E3F29">
        <w:t>the handbook</w:t>
      </w:r>
      <w:r w:rsidR="2B5399CE">
        <w:t xml:space="preserve"> and </w:t>
      </w:r>
      <w:r w:rsidR="0869180D">
        <w:t>agreed</w:t>
      </w:r>
      <w:r w:rsidR="2B5399CE">
        <w:t xml:space="preserve"> to abi</w:t>
      </w:r>
      <w:r w:rsidR="1AE292CC">
        <w:t xml:space="preserve">de by the </w:t>
      </w:r>
      <w:r w:rsidR="3A2CBCB4">
        <w:t>student's</w:t>
      </w:r>
      <w:r w:rsidR="1AE292CC">
        <w:t xml:space="preserve"> handbook </w:t>
      </w:r>
      <w:r w:rsidR="75D9CA25">
        <w:t>guidelines</w:t>
      </w:r>
      <w:r w:rsidR="1AE292CC">
        <w:t xml:space="preserve">, rules and regulations. </w:t>
      </w:r>
    </w:p>
    <w:p w14:paraId="3FDB442B" w14:textId="35E1E884" w:rsidR="002663C0" w:rsidRDefault="002663C0"/>
    <w:sectPr w:rsidR="002663C0" w:rsidSect="0095790F">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A976" w14:textId="77777777" w:rsidR="00325BC5" w:rsidRDefault="00325BC5" w:rsidP="0022134D">
      <w:r>
        <w:separator/>
      </w:r>
    </w:p>
  </w:endnote>
  <w:endnote w:type="continuationSeparator" w:id="0">
    <w:p w14:paraId="6D49A6EE" w14:textId="77777777" w:rsidR="00325BC5" w:rsidRDefault="00325BC5" w:rsidP="0022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7BC9" w14:textId="77777777" w:rsidR="0095790F" w:rsidRDefault="0095790F" w:rsidP="0022134D">
    <w:pPr>
      <w:pStyle w:val="Footer"/>
      <w:jc w:val="center"/>
      <w:rPr>
        <w:sz w:val="32"/>
        <w:szCs w:val="28"/>
      </w:rPr>
    </w:pPr>
  </w:p>
  <w:p w14:paraId="0B45FA57" w14:textId="69CA392E" w:rsidR="0022134D" w:rsidRPr="0095790F" w:rsidRDefault="0095790F" w:rsidP="0022134D">
    <w:pPr>
      <w:pStyle w:val="Footer"/>
      <w:jc w:val="center"/>
      <w:rPr>
        <w:sz w:val="32"/>
        <w:szCs w:val="28"/>
      </w:rPr>
    </w:pPr>
    <w:r w:rsidRPr="0095790F">
      <w:rPr>
        <w:sz w:val="32"/>
        <w:szCs w:val="28"/>
      </w:rPr>
      <w:t>www.barnhamseminary.com</w:t>
    </w:r>
  </w:p>
  <w:p w14:paraId="67EC5F17" w14:textId="43B46996" w:rsidR="0095790F" w:rsidRPr="0095790F" w:rsidRDefault="0095790F" w:rsidP="0022134D">
    <w:pPr>
      <w:pStyle w:val="Footer"/>
      <w:jc w:val="center"/>
      <w:rPr>
        <w:sz w:val="21"/>
        <w:szCs w:val="20"/>
      </w:rPr>
    </w:pPr>
    <w:r w:rsidRPr="0095790F">
      <w:rPr>
        <w:rFonts w:cs="Times New Roman"/>
        <w:sz w:val="21"/>
        <w:szCs w:val="20"/>
      </w:rPr>
      <w:t xml:space="preserve">Page </w:t>
    </w:r>
    <w:r w:rsidRPr="0095790F">
      <w:rPr>
        <w:rFonts w:cs="Times New Roman"/>
        <w:sz w:val="21"/>
        <w:szCs w:val="20"/>
      </w:rPr>
      <w:fldChar w:fldCharType="begin"/>
    </w:r>
    <w:r w:rsidRPr="0095790F">
      <w:rPr>
        <w:rFonts w:cs="Times New Roman"/>
        <w:sz w:val="21"/>
        <w:szCs w:val="20"/>
      </w:rPr>
      <w:instrText xml:space="preserve"> PAGE </w:instrText>
    </w:r>
    <w:r w:rsidRPr="0095790F">
      <w:rPr>
        <w:rFonts w:cs="Times New Roman"/>
        <w:sz w:val="21"/>
        <w:szCs w:val="20"/>
      </w:rPr>
      <w:fldChar w:fldCharType="separate"/>
    </w:r>
    <w:r w:rsidRPr="0095790F">
      <w:rPr>
        <w:rFonts w:cs="Times New Roman"/>
        <w:noProof/>
        <w:sz w:val="21"/>
        <w:szCs w:val="20"/>
      </w:rPr>
      <w:t>2</w:t>
    </w:r>
    <w:r w:rsidRPr="0095790F">
      <w:rPr>
        <w:rFonts w:cs="Times New Roman"/>
        <w:sz w:val="21"/>
        <w:szCs w:val="20"/>
      </w:rPr>
      <w:fldChar w:fldCharType="end"/>
    </w:r>
    <w:r w:rsidRPr="0095790F">
      <w:rPr>
        <w:rFonts w:cs="Times New Roman"/>
        <w:sz w:val="21"/>
        <w:szCs w:val="20"/>
      </w:rPr>
      <w:t xml:space="preserve"> of </w:t>
    </w:r>
    <w:r w:rsidRPr="0095790F">
      <w:rPr>
        <w:rFonts w:cs="Times New Roman"/>
        <w:sz w:val="21"/>
        <w:szCs w:val="20"/>
      </w:rPr>
      <w:fldChar w:fldCharType="begin"/>
    </w:r>
    <w:r w:rsidRPr="0095790F">
      <w:rPr>
        <w:rFonts w:cs="Times New Roman"/>
        <w:sz w:val="21"/>
        <w:szCs w:val="20"/>
      </w:rPr>
      <w:instrText xml:space="preserve"> NUMPAGES </w:instrText>
    </w:r>
    <w:r w:rsidRPr="0095790F">
      <w:rPr>
        <w:rFonts w:cs="Times New Roman"/>
        <w:sz w:val="21"/>
        <w:szCs w:val="20"/>
      </w:rPr>
      <w:fldChar w:fldCharType="separate"/>
    </w:r>
    <w:r w:rsidRPr="0095790F">
      <w:rPr>
        <w:rFonts w:cs="Times New Roman"/>
        <w:noProof/>
        <w:sz w:val="21"/>
        <w:szCs w:val="20"/>
      </w:rPr>
      <w:t>28</w:t>
    </w:r>
    <w:r w:rsidRPr="0095790F">
      <w:rPr>
        <w:rFonts w:cs="Times New Roman"/>
        <w:sz w:val="2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E1BA" w14:textId="77777777" w:rsidR="00325BC5" w:rsidRDefault="00325BC5" w:rsidP="0022134D">
      <w:r>
        <w:separator/>
      </w:r>
    </w:p>
  </w:footnote>
  <w:footnote w:type="continuationSeparator" w:id="0">
    <w:p w14:paraId="78DF6C05" w14:textId="77777777" w:rsidR="00325BC5" w:rsidRDefault="00325BC5" w:rsidP="0022134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Q8DoHC5xegqPw" int2:id="gkT1Y8dh">
      <int2:state int2:value="Rejected" int2:type="spell"/>
    </int2:textHash>
    <int2:bookmark int2:bookmarkName="_Int_xk7EkPT6" int2:invalidationBookmarkName="" int2:hashCode="ePOELwIByZP+wT" int2:id="9TrqhKlH">
      <int2:state int2:value="Rejected" int2:type="gram"/>
    </int2:bookmark>
    <int2:bookmark int2:bookmarkName="_Int_IYeDn5sG" int2:invalidationBookmarkName="" int2:hashCode="kdTCqqUu7lRegS" int2:id="Fe4lKP8d">
      <int2:state int2:value="Rejected" int2:type="gram"/>
    </int2:bookmark>
    <int2:bookmark int2:bookmarkName="_Int_mAx2gKkw" int2:invalidationBookmarkName="" int2:hashCode="k+8N2CcQNoH87k" int2:id="V5EWrHq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072"/>
    <w:multiLevelType w:val="hybridMultilevel"/>
    <w:tmpl w:val="10A4D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ED1"/>
    <w:multiLevelType w:val="hybridMultilevel"/>
    <w:tmpl w:val="4B58EB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5035A"/>
    <w:multiLevelType w:val="hybridMultilevel"/>
    <w:tmpl w:val="98FA4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0F43"/>
    <w:multiLevelType w:val="hybridMultilevel"/>
    <w:tmpl w:val="4A807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F1491"/>
    <w:multiLevelType w:val="hybridMultilevel"/>
    <w:tmpl w:val="6B924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F60EF"/>
    <w:multiLevelType w:val="hybridMultilevel"/>
    <w:tmpl w:val="5AB2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46FCA"/>
    <w:multiLevelType w:val="hybridMultilevel"/>
    <w:tmpl w:val="AC48F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50CFC"/>
    <w:multiLevelType w:val="hybridMultilevel"/>
    <w:tmpl w:val="7FD6D9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D3D2F"/>
    <w:multiLevelType w:val="hybridMultilevel"/>
    <w:tmpl w:val="FB5A67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D6282"/>
    <w:multiLevelType w:val="hybridMultilevel"/>
    <w:tmpl w:val="BF826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5473B"/>
    <w:multiLevelType w:val="hybridMultilevel"/>
    <w:tmpl w:val="EE724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D4DA6"/>
    <w:multiLevelType w:val="hybridMultilevel"/>
    <w:tmpl w:val="28D49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04214"/>
    <w:multiLevelType w:val="hybridMultilevel"/>
    <w:tmpl w:val="94FE5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81A23"/>
    <w:multiLevelType w:val="hybridMultilevel"/>
    <w:tmpl w:val="F20A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588900">
    <w:abstractNumId w:val="11"/>
  </w:num>
  <w:num w:numId="2" w16cid:durableId="774639765">
    <w:abstractNumId w:val="10"/>
  </w:num>
  <w:num w:numId="3" w16cid:durableId="2083017704">
    <w:abstractNumId w:val="9"/>
  </w:num>
  <w:num w:numId="4" w16cid:durableId="93748542">
    <w:abstractNumId w:val="2"/>
  </w:num>
  <w:num w:numId="5" w16cid:durableId="2007855488">
    <w:abstractNumId w:val="4"/>
  </w:num>
  <w:num w:numId="6" w16cid:durableId="142623911">
    <w:abstractNumId w:val="0"/>
  </w:num>
  <w:num w:numId="7" w16cid:durableId="1717852607">
    <w:abstractNumId w:val="7"/>
  </w:num>
  <w:num w:numId="8" w16cid:durableId="858468379">
    <w:abstractNumId w:val="8"/>
  </w:num>
  <w:num w:numId="9" w16cid:durableId="690227614">
    <w:abstractNumId w:val="6"/>
  </w:num>
  <w:num w:numId="10" w16cid:durableId="1981614596">
    <w:abstractNumId w:val="12"/>
  </w:num>
  <w:num w:numId="11" w16cid:durableId="684329101">
    <w:abstractNumId w:val="5"/>
  </w:num>
  <w:num w:numId="12" w16cid:durableId="1156456473">
    <w:abstractNumId w:val="1"/>
  </w:num>
  <w:num w:numId="13" w16cid:durableId="290325050">
    <w:abstractNumId w:val="3"/>
  </w:num>
  <w:num w:numId="14" w16cid:durableId="1942565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1E"/>
    <w:rsid w:val="0000127F"/>
    <w:rsid w:val="00002285"/>
    <w:rsid w:val="00002F5B"/>
    <w:rsid w:val="00003F54"/>
    <w:rsid w:val="00005B4E"/>
    <w:rsid w:val="00005E9A"/>
    <w:rsid w:val="000100FB"/>
    <w:rsid w:val="000105D8"/>
    <w:rsid w:val="00010737"/>
    <w:rsid w:val="00010C88"/>
    <w:rsid w:val="0001196F"/>
    <w:rsid w:val="000126BE"/>
    <w:rsid w:val="000131EE"/>
    <w:rsid w:val="00013737"/>
    <w:rsid w:val="00015B9F"/>
    <w:rsid w:val="00016A60"/>
    <w:rsid w:val="00017C6F"/>
    <w:rsid w:val="000220EF"/>
    <w:rsid w:val="000248A9"/>
    <w:rsid w:val="0002703D"/>
    <w:rsid w:val="0003189A"/>
    <w:rsid w:val="00032A1F"/>
    <w:rsid w:val="00033972"/>
    <w:rsid w:val="000340D0"/>
    <w:rsid w:val="000351AA"/>
    <w:rsid w:val="00035465"/>
    <w:rsid w:val="00037A37"/>
    <w:rsid w:val="00037F9B"/>
    <w:rsid w:val="00040027"/>
    <w:rsid w:val="00040A45"/>
    <w:rsid w:val="00041CFA"/>
    <w:rsid w:val="00043918"/>
    <w:rsid w:val="00061564"/>
    <w:rsid w:val="00063698"/>
    <w:rsid w:val="000649F1"/>
    <w:rsid w:val="000653D3"/>
    <w:rsid w:val="0006580C"/>
    <w:rsid w:val="00065E6D"/>
    <w:rsid w:val="000776F8"/>
    <w:rsid w:val="00081AA8"/>
    <w:rsid w:val="00081C4E"/>
    <w:rsid w:val="00082EE2"/>
    <w:rsid w:val="00087C7C"/>
    <w:rsid w:val="00096965"/>
    <w:rsid w:val="00096DAD"/>
    <w:rsid w:val="00096E97"/>
    <w:rsid w:val="000A10C8"/>
    <w:rsid w:val="000A3CF8"/>
    <w:rsid w:val="000A531D"/>
    <w:rsid w:val="000A656F"/>
    <w:rsid w:val="000A6708"/>
    <w:rsid w:val="000B5201"/>
    <w:rsid w:val="000B725D"/>
    <w:rsid w:val="000B74E6"/>
    <w:rsid w:val="000C018D"/>
    <w:rsid w:val="000C06F3"/>
    <w:rsid w:val="000C139B"/>
    <w:rsid w:val="000C2455"/>
    <w:rsid w:val="000C7966"/>
    <w:rsid w:val="000D187C"/>
    <w:rsid w:val="000D2AC1"/>
    <w:rsid w:val="000E01C8"/>
    <w:rsid w:val="000E27A0"/>
    <w:rsid w:val="000E2A65"/>
    <w:rsid w:val="000E2B5E"/>
    <w:rsid w:val="000F06EA"/>
    <w:rsid w:val="000F12F3"/>
    <w:rsid w:val="000F1948"/>
    <w:rsid w:val="000F1966"/>
    <w:rsid w:val="000F1A68"/>
    <w:rsid w:val="000F1DE8"/>
    <w:rsid w:val="000F2A96"/>
    <w:rsid w:val="000F6803"/>
    <w:rsid w:val="0010078A"/>
    <w:rsid w:val="00101AC9"/>
    <w:rsid w:val="00101FCE"/>
    <w:rsid w:val="00102DD9"/>
    <w:rsid w:val="001033FA"/>
    <w:rsid w:val="001050BB"/>
    <w:rsid w:val="00106448"/>
    <w:rsid w:val="00106E8F"/>
    <w:rsid w:val="00110AEF"/>
    <w:rsid w:val="00113159"/>
    <w:rsid w:val="0011438E"/>
    <w:rsid w:val="00117FF3"/>
    <w:rsid w:val="00121ED8"/>
    <w:rsid w:val="001226E8"/>
    <w:rsid w:val="00123B2E"/>
    <w:rsid w:val="00127B8D"/>
    <w:rsid w:val="00127DE1"/>
    <w:rsid w:val="001315C2"/>
    <w:rsid w:val="00134C96"/>
    <w:rsid w:val="00137113"/>
    <w:rsid w:val="00141C58"/>
    <w:rsid w:val="00142972"/>
    <w:rsid w:val="00143572"/>
    <w:rsid w:val="00144867"/>
    <w:rsid w:val="0014571B"/>
    <w:rsid w:val="00147AD5"/>
    <w:rsid w:val="00155252"/>
    <w:rsid w:val="00160FCD"/>
    <w:rsid w:val="0016161E"/>
    <w:rsid w:val="0016248D"/>
    <w:rsid w:val="00163A26"/>
    <w:rsid w:val="0016520D"/>
    <w:rsid w:val="001658FB"/>
    <w:rsid w:val="001719B0"/>
    <w:rsid w:val="00173617"/>
    <w:rsid w:val="00174640"/>
    <w:rsid w:val="00174644"/>
    <w:rsid w:val="001818BF"/>
    <w:rsid w:val="00182675"/>
    <w:rsid w:val="001851E9"/>
    <w:rsid w:val="00185E8B"/>
    <w:rsid w:val="0019035D"/>
    <w:rsid w:val="00190EE0"/>
    <w:rsid w:val="00191165"/>
    <w:rsid w:val="001942B0"/>
    <w:rsid w:val="001A0E23"/>
    <w:rsid w:val="001A15B3"/>
    <w:rsid w:val="001A2179"/>
    <w:rsid w:val="001A2554"/>
    <w:rsid w:val="001A25B7"/>
    <w:rsid w:val="001B0250"/>
    <w:rsid w:val="001B3C67"/>
    <w:rsid w:val="001B4F93"/>
    <w:rsid w:val="001B577A"/>
    <w:rsid w:val="001B64B1"/>
    <w:rsid w:val="001B7F83"/>
    <w:rsid w:val="001C18E1"/>
    <w:rsid w:val="001C2D9F"/>
    <w:rsid w:val="001C5AB6"/>
    <w:rsid w:val="001C7883"/>
    <w:rsid w:val="001D17F5"/>
    <w:rsid w:val="001D1A87"/>
    <w:rsid w:val="001D2334"/>
    <w:rsid w:val="001D318D"/>
    <w:rsid w:val="001D3253"/>
    <w:rsid w:val="001D6533"/>
    <w:rsid w:val="001D750E"/>
    <w:rsid w:val="001E04D7"/>
    <w:rsid w:val="001E3216"/>
    <w:rsid w:val="001E47A3"/>
    <w:rsid w:val="001E660C"/>
    <w:rsid w:val="001E7C35"/>
    <w:rsid w:val="001F34EF"/>
    <w:rsid w:val="001F4282"/>
    <w:rsid w:val="001F626F"/>
    <w:rsid w:val="001F7357"/>
    <w:rsid w:val="001F7891"/>
    <w:rsid w:val="001F7BA7"/>
    <w:rsid w:val="002012AF"/>
    <w:rsid w:val="00201488"/>
    <w:rsid w:val="00201ED5"/>
    <w:rsid w:val="002023F4"/>
    <w:rsid w:val="00202BF9"/>
    <w:rsid w:val="00204CBC"/>
    <w:rsid w:val="00211B20"/>
    <w:rsid w:val="00212271"/>
    <w:rsid w:val="00213257"/>
    <w:rsid w:val="00217124"/>
    <w:rsid w:val="00220EB4"/>
    <w:rsid w:val="0022134D"/>
    <w:rsid w:val="00221A9B"/>
    <w:rsid w:val="00222270"/>
    <w:rsid w:val="002251CF"/>
    <w:rsid w:val="00226EC6"/>
    <w:rsid w:val="002323BB"/>
    <w:rsid w:val="0023522B"/>
    <w:rsid w:val="002352CB"/>
    <w:rsid w:val="00235489"/>
    <w:rsid w:val="00236B6B"/>
    <w:rsid w:val="00236CBA"/>
    <w:rsid w:val="0024195A"/>
    <w:rsid w:val="002422A5"/>
    <w:rsid w:val="002435CE"/>
    <w:rsid w:val="00243833"/>
    <w:rsid w:val="00246059"/>
    <w:rsid w:val="002467D0"/>
    <w:rsid w:val="00250913"/>
    <w:rsid w:val="00250FCE"/>
    <w:rsid w:val="0025115E"/>
    <w:rsid w:val="00251C7C"/>
    <w:rsid w:val="00256138"/>
    <w:rsid w:val="0025651D"/>
    <w:rsid w:val="002567FA"/>
    <w:rsid w:val="002601AB"/>
    <w:rsid w:val="002610E7"/>
    <w:rsid w:val="00262AE1"/>
    <w:rsid w:val="00263144"/>
    <w:rsid w:val="002663C0"/>
    <w:rsid w:val="00266D74"/>
    <w:rsid w:val="00271313"/>
    <w:rsid w:val="00276405"/>
    <w:rsid w:val="0028508C"/>
    <w:rsid w:val="002858BC"/>
    <w:rsid w:val="00286A9E"/>
    <w:rsid w:val="0029166D"/>
    <w:rsid w:val="00291935"/>
    <w:rsid w:val="002A0020"/>
    <w:rsid w:val="002A1EF5"/>
    <w:rsid w:val="002A24B6"/>
    <w:rsid w:val="002A353A"/>
    <w:rsid w:val="002A3871"/>
    <w:rsid w:val="002A5F55"/>
    <w:rsid w:val="002A6C7C"/>
    <w:rsid w:val="002B03DD"/>
    <w:rsid w:val="002B7FDB"/>
    <w:rsid w:val="002C1C95"/>
    <w:rsid w:val="002C1F7D"/>
    <w:rsid w:val="002C3861"/>
    <w:rsid w:val="002C4A0C"/>
    <w:rsid w:val="002D1FDC"/>
    <w:rsid w:val="002D3192"/>
    <w:rsid w:val="002D4294"/>
    <w:rsid w:val="002D4C30"/>
    <w:rsid w:val="002D5EB0"/>
    <w:rsid w:val="002D6B68"/>
    <w:rsid w:val="002D6D41"/>
    <w:rsid w:val="002D7210"/>
    <w:rsid w:val="002E0ADA"/>
    <w:rsid w:val="002E0F89"/>
    <w:rsid w:val="002E15C9"/>
    <w:rsid w:val="002E37C4"/>
    <w:rsid w:val="002E6F06"/>
    <w:rsid w:val="002E77F9"/>
    <w:rsid w:val="002F08CF"/>
    <w:rsid w:val="002F11B6"/>
    <w:rsid w:val="002F1E12"/>
    <w:rsid w:val="002F1F45"/>
    <w:rsid w:val="002F23A2"/>
    <w:rsid w:val="002F3CBC"/>
    <w:rsid w:val="002F526B"/>
    <w:rsid w:val="002F5B67"/>
    <w:rsid w:val="002F6D78"/>
    <w:rsid w:val="00302B99"/>
    <w:rsid w:val="00303B06"/>
    <w:rsid w:val="00307308"/>
    <w:rsid w:val="00307891"/>
    <w:rsid w:val="0031089D"/>
    <w:rsid w:val="00310BED"/>
    <w:rsid w:val="00312542"/>
    <w:rsid w:val="00312DD1"/>
    <w:rsid w:val="00317697"/>
    <w:rsid w:val="0032315C"/>
    <w:rsid w:val="00325722"/>
    <w:rsid w:val="00325BC5"/>
    <w:rsid w:val="00337032"/>
    <w:rsid w:val="00341063"/>
    <w:rsid w:val="00341257"/>
    <w:rsid w:val="00343E58"/>
    <w:rsid w:val="00345C5A"/>
    <w:rsid w:val="00346BE5"/>
    <w:rsid w:val="00346F65"/>
    <w:rsid w:val="003470D3"/>
    <w:rsid w:val="003501C6"/>
    <w:rsid w:val="00351DB8"/>
    <w:rsid w:val="00353300"/>
    <w:rsid w:val="003560DC"/>
    <w:rsid w:val="0036096A"/>
    <w:rsid w:val="00360C00"/>
    <w:rsid w:val="003625E6"/>
    <w:rsid w:val="0036466F"/>
    <w:rsid w:val="00370F0B"/>
    <w:rsid w:val="003710CA"/>
    <w:rsid w:val="00373F64"/>
    <w:rsid w:val="00376608"/>
    <w:rsid w:val="00377380"/>
    <w:rsid w:val="00380FE5"/>
    <w:rsid w:val="00383A56"/>
    <w:rsid w:val="00391978"/>
    <w:rsid w:val="00392CFE"/>
    <w:rsid w:val="003939D1"/>
    <w:rsid w:val="00395761"/>
    <w:rsid w:val="003979C3"/>
    <w:rsid w:val="003A1E44"/>
    <w:rsid w:val="003A31B4"/>
    <w:rsid w:val="003A4C88"/>
    <w:rsid w:val="003A60CF"/>
    <w:rsid w:val="003B395E"/>
    <w:rsid w:val="003B5591"/>
    <w:rsid w:val="003B64C0"/>
    <w:rsid w:val="003C06DB"/>
    <w:rsid w:val="003C1CA0"/>
    <w:rsid w:val="003C2314"/>
    <w:rsid w:val="003C46B5"/>
    <w:rsid w:val="003C66B4"/>
    <w:rsid w:val="003C78FE"/>
    <w:rsid w:val="003C7C41"/>
    <w:rsid w:val="003D318B"/>
    <w:rsid w:val="003D4246"/>
    <w:rsid w:val="003D57F9"/>
    <w:rsid w:val="003D603D"/>
    <w:rsid w:val="003E18DA"/>
    <w:rsid w:val="003E19F4"/>
    <w:rsid w:val="003E2A07"/>
    <w:rsid w:val="003E2E5E"/>
    <w:rsid w:val="003E35A8"/>
    <w:rsid w:val="003E39F4"/>
    <w:rsid w:val="003E3FA0"/>
    <w:rsid w:val="003E7D5A"/>
    <w:rsid w:val="003F03E9"/>
    <w:rsid w:val="003F0861"/>
    <w:rsid w:val="003F0BC8"/>
    <w:rsid w:val="003F3800"/>
    <w:rsid w:val="003F4A4D"/>
    <w:rsid w:val="003F54A6"/>
    <w:rsid w:val="004007EA"/>
    <w:rsid w:val="00402C6F"/>
    <w:rsid w:val="004126E3"/>
    <w:rsid w:val="00415A9D"/>
    <w:rsid w:val="00417F35"/>
    <w:rsid w:val="004242FC"/>
    <w:rsid w:val="004257BA"/>
    <w:rsid w:val="00425F86"/>
    <w:rsid w:val="004260BB"/>
    <w:rsid w:val="00431DE0"/>
    <w:rsid w:val="00433D0F"/>
    <w:rsid w:val="00434200"/>
    <w:rsid w:val="004345EB"/>
    <w:rsid w:val="00434970"/>
    <w:rsid w:val="00443641"/>
    <w:rsid w:val="0045151C"/>
    <w:rsid w:val="004600FB"/>
    <w:rsid w:val="00461EFF"/>
    <w:rsid w:val="004649D5"/>
    <w:rsid w:val="004660D9"/>
    <w:rsid w:val="00467E29"/>
    <w:rsid w:val="004708D0"/>
    <w:rsid w:val="00472679"/>
    <w:rsid w:val="0047337B"/>
    <w:rsid w:val="00473885"/>
    <w:rsid w:val="00474C4D"/>
    <w:rsid w:val="00477210"/>
    <w:rsid w:val="004776A0"/>
    <w:rsid w:val="00477C45"/>
    <w:rsid w:val="00481BAA"/>
    <w:rsid w:val="004823CB"/>
    <w:rsid w:val="00484C93"/>
    <w:rsid w:val="004958E2"/>
    <w:rsid w:val="00497EED"/>
    <w:rsid w:val="004A1ADA"/>
    <w:rsid w:val="004A21BB"/>
    <w:rsid w:val="004A64B9"/>
    <w:rsid w:val="004A7717"/>
    <w:rsid w:val="004B302A"/>
    <w:rsid w:val="004B344A"/>
    <w:rsid w:val="004B4536"/>
    <w:rsid w:val="004B6CFF"/>
    <w:rsid w:val="004C268C"/>
    <w:rsid w:val="004C5D05"/>
    <w:rsid w:val="004D311A"/>
    <w:rsid w:val="004E2DC4"/>
    <w:rsid w:val="004E48FA"/>
    <w:rsid w:val="004E4DB9"/>
    <w:rsid w:val="004E695C"/>
    <w:rsid w:val="004E7897"/>
    <w:rsid w:val="004F1305"/>
    <w:rsid w:val="004F2696"/>
    <w:rsid w:val="004F489E"/>
    <w:rsid w:val="004F4B02"/>
    <w:rsid w:val="004F62D3"/>
    <w:rsid w:val="00500C3E"/>
    <w:rsid w:val="005032E7"/>
    <w:rsid w:val="005054DD"/>
    <w:rsid w:val="00505DD4"/>
    <w:rsid w:val="00505EAF"/>
    <w:rsid w:val="00506B8C"/>
    <w:rsid w:val="00510732"/>
    <w:rsid w:val="00515F57"/>
    <w:rsid w:val="00516ED7"/>
    <w:rsid w:val="00521548"/>
    <w:rsid w:val="0052257F"/>
    <w:rsid w:val="00524EBB"/>
    <w:rsid w:val="00532708"/>
    <w:rsid w:val="005330D2"/>
    <w:rsid w:val="00535390"/>
    <w:rsid w:val="0053745D"/>
    <w:rsid w:val="00541368"/>
    <w:rsid w:val="00541C24"/>
    <w:rsid w:val="0054290A"/>
    <w:rsid w:val="0054642A"/>
    <w:rsid w:val="00554982"/>
    <w:rsid w:val="00555077"/>
    <w:rsid w:val="00556766"/>
    <w:rsid w:val="0055691A"/>
    <w:rsid w:val="0055781D"/>
    <w:rsid w:val="00557C58"/>
    <w:rsid w:val="005617FB"/>
    <w:rsid w:val="00562D04"/>
    <w:rsid w:val="0056380F"/>
    <w:rsid w:val="0056573F"/>
    <w:rsid w:val="00565896"/>
    <w:rsid w:val="005666BB"/>
    <w:rsid w:val="00566B16"/>
    <w:rsid w:val="005674D0"/>
    <w:rsid w:val="00567AC7"/>
    <w:rsid w:val="005723A6"/>
    <w:rsid w:val="005737D5"/>
    <w:rsid w:val="00577A12"/>
    <w:rsid w:val="00587F54"/>
    <w:rsid w:val="00590D42"/>
    <w:rsid w:val="005938C7"/>
    <w:rsid w:val="00594131"/>
    <w:rsid w:val="00596615"/>
    <w:rsid w:val="005A07D2"/>
    <w:rsid w:val="005A0CA9"/>
    <w:rsid w:val="005B12FA"/>
    <w:rsid w:val="005B1AD5"/>
    <w:rsid w:val="005B2780"/>
    <w:rsid w:val="005B2823"/>
    <w:rsid w:val="005B614D"/>
    <w:rsid w:val="005C0C51"/>
    <w:rsid w:val="005C12ED"/>
    <w:rsid w:val="005C3525"/>
    <w:rsid w:val="005C3BB6"/>
    <w:rsid w:val="005C7B2E"/>
    <w:rsid w:val="005D22D7"/>
    <w:rsid w:val="005D3444"/>
    <w:rsid w:val="005D373E"/>
    <w:rsid w:val="005D3A34"/>
    <w:rsid w:val="005D5169"/>
    <w:rsid w:val="005D59FE"/>
    <w:rsid w:val="005D7809"/>
    <w:rsid w:val="005E0B04"/>
    <w:rsid w:val="005E1859"/>
    <w:rsid w:val="005E19D8"/>
    <w:rsid w:val="005E3534"/>
    <w:rsid w:val="005E3784"/>
    <w:rsid w:val="005E3EF7"/>
    <w:rsid w:val="005E4017"/>
    <w:rsid w:val="005E43F0"/>
    <w:rsid w:val="005E690A"/>
    <w:rsid w:val="005E7FAB"/>
    <w:rsid w:val="005F1984"/>
    <w:rsid w:val="005F296F"/>
    <w:rsid w:val="00600278"/>
    <w:rsid w:val="00600C42"/>
    <w:rsid w:val="00600FE6"/>
    <w:rsid w:val="0060165D"/>
    <w:rsid w:val="00601884"/>
    <w:rsid w:val="00603550"/>
    <w:rsid w:val="00604315"/>
    <w:rsid w:val="00604A81"/>
    <w:rsid w:val="00605C93"/>
    <w:rsid w:val="00607684"/>
    <w:rsid w:val="00610B3B"/>
    <w:rsid w:val="00613800"/>
    <w:rsid w:val="006153E4"/>
    <w:rsid w:val="00617D53"/>
    <w:rsid w:val="006246C8"/>
    <w:rsid w:val="00626172"/>
    <w:rsid w:val="006261EF"/>
    <w:rsid w:val="00631815"/>
    <w:rsid w:val="0063331C"/>
    <w:rsid w:val="00636C9B"/>
    <w:rsid w:val="00640898"/>
    <w:rsid w:val="00642FA3"/>
    <w:rsid w:val="006437DA"/>
    <w:rsid w:val="006459C1"/>
    <w:rsid w:val="0064613E"/>
    <w:rsid w:val="006469C3"/>
    <w:rsid w:val="00651E43"/>
    <w:rsid w:val="006529B1"/>
    <w:rsid w:val="00653408"/>
    <w:rsid w:val="00656039"/>
    <w:rsid w:val="00656EC5"/>
    <w:rsid w:val="00657313"/>
    <w:rsid w:val="006602CB"/>
    <w:rsid w:val="006646B0"/>
    <w:rsid w:val="00665B9E"/>
    <w:rsid w:val="00675361"/>
    <w:rsid w:val="00676187"/>
    <w:rsid w:val="00676A66"/>
    <w:rsid w:val="00677CA2"/>
    <w:rsid w:val="0068475C"/>
    <w:rsid w:val="00685ED6"/>
    <w:rsid w:val="0068765A"/>
    <w:rsid w:val="006950D8"/>
    <w:rsid w:val="0069556C"/>
    <w:rsid w:val="00696016"/>
    <w:rsid w:val="0069678F"/>
    <w:rsid w:val="00696C2B"/>
    <w:rsid w:val="006A0310"/>
    <w:rsid w:val="006A0C44"/>
    <w:rsid w:val="006A304F"/>
    <w:rsid w:val="006B02CB"/>
    <w:rsid w:val="006B1F27"/>
    <w:rsid w:val="006B323A"/>
    <w:rsid w:val="006B328D"/>
    <w:rsid w:val="006B42C6"/>
    <w:rsid w:val="006B6AD6"/>
    <w:rsid w:val="006C21FF"/>
    <w:rsid w:val="006C5FBB"/>
    <w:rsid w:val="006C694C"/>
    <w:rsid w:val="006D1EB7"/>
    <w:rsid w:val="006D2D9B"/>
    <w:rsid w:val="006D2DF4"/>
    <w:rsid w:val="006D6746"/>
    <w:rsid w:val="006E0FC7"/>
    <w:rsid w:val="006E22C4"/>
    <w:rsid w:val="006E2B70"/>
    <w:rsid w:val="006E53AD"/>
    <w:rsid w:val="006F121B"/>
    <w:rsid w:val="006F148E"/>
    <w:rsid w:val="006F1542"/>
    <w:rsid w:val="006F3289"/>
    <w:rsid w:val="00700686"/>
    <w:rsid w:val="007008F3"/>
    <w:rsid w:val="00700ABA"/>
    <w:rsid w:val="00703241"/>
    <w:rsid w:val="007076CC"/>
    <w:rsid w:val="00707733"/>
    <w:rsid w:val="00713E4E"/>
    <w:rsid w:val="00716ACE"/>
    <w:rsid w:val="0071734E"/>
    <w:rsid w:val="007207B2"/>
    <w:rsid w:val="0072091E"/>
    <w:rsid w:val="007222E8"/>
    <w:rsid w:val="0072590A"/>
    <w:rsid w:val="00725EFB"/>
    <w:rsid w:val="00727889"/>
    <w:rsid w:val="00730095"/>
    <w:rsid w:val="007310ED"/>
    <w:rsid w:val="007320B5"/>
    <w:rsid w:val="00734DB6"/>
    <w:rsid w:val="007474A3"/>
    <w:rsid w:val="00747E1B"/>
    <w:rsid w:val="00755E82"/>
    <w:rsid w:val="0075740F"/>
    <w:rsid w:val="00757CDD"/>
    <w:rsid w:val="00760A7F"/>
    <w:rsid w:val="00764A44"/>
    <w:rsid w:val="00764E4D"/>
    <w:rsid w:val="00764FE2"/>
    <w:rsid w:val="00765189"/>
    <w:rsid w:val="007714FA"/>
    <w:rsid w:val="00771A75"/>
    <w:rsid w:val="00771C47"/>
    <w:rsid w:val="00772D46"/>
    <w:rsid w:val="0077338F"/>
    <w:rsid w:val="00774329"/>
    <w:rsid w:val="00774795"/>
    <w:rsid w:val="007748CA"/>
    <w:rsid w:val="007753EF"/>
    <w:rsid w:val="007831CA"/>
    <w:rsid w:val="007841ED"/>
    <w:rsid w:val="00785E98"/>
    <w:rsid w:val="0078670A"/>
    <w:rsid w:val="00787A28"/>
    <w:rsid w:val="0079169E"/>
    <w:rsid w:val="00791F8B"/>
    <w:rsid w:val="0079329D"/>
    <w:rsid w:val="007A070F"/>
    <w:rsid w:val="007A0B33"/>
    <w:rsid w:val="007A15B6"/>
    <w:rsid w:val="007A2C69"/>
    <w:rsid w:val="007A44EF"/>
    <w:rsid w:val="007A4510"/>
    <w:rsid w:val="007A542A"/>
    <w:rsid w:val="007B00E5"/>
    <w:rsid w:val="007B0437"/>
    <w:rsid w:val="007B5789"/>
    <w:rsid w:val="007B62DD"/>
    <w:rsid w:val="007B63DC"/>
    <w:rsid w:val="007C06FA"/>
    <w:rsid w:val="007C0F80"/>
    <w:rsid w:val="007C33E1"/>
    <w:rsid w:val="007C4553"/>
    <w:rsid w:val="007C4FC6"/>
    <w:rsid w:val="007C57AF"/>
    <w:rsid w:val="007C5D90"/>
    <w:rsid w:val="007D1955"/>
    <w:rsid w:val="007D3125"/>
    <w:rsid w:val="007D5C1D"/>
    <w:rsid w:val="007E0698"/>
    <w:rsid w:val="007E08D3"/>
    <w:rsid w:val="007E0BD4"/>
    <w:rsid w:val="007E1367"/>
    <w:rsid w:val="007E23C1"/>
    <w:rsid w:val="007E3026"/>
    <w:rsid w:val="007E7C0F"/>
    <w:rsid w:val="007F5C13"/>
    <w:rsid w:val="00802703"/>
    <w:rsid w:val="00804FC6"/>
    <w:rsid w:val="00805FD1"/>
    <w:rsid w:val="008063D1"/>
    <w:rsid w:val="0081015D"/>
    <w:rsid w:val="0081016D"/>
    <w:rsid w:val="008113C1"/>
    <w:rsid w:val="00812F46"/>
    <w:rsid w:val="00813E84"/>
    <w:rsid w:val="00814AA4"/>
    <w:rsid w:val="0081549E"/>
    <w:rsid w:val="00815E4D"/>
    <w:rsid w:val="00816CBC"/>
    <w:rsid w:val="0081F5C3"/>
    <w:rsid w:val="00820B72"/>
    <w:rsid w:val="00831111"/>
    <w:rsid w:val="00833C86"/>
    <w:rsid w:val="00834CA9"/>
    <w:rsid w:val="008411DB"/>
    <w:rsid w:val="008423AF"/>
    <w:rsid w:val="00842423"/>
    <w:rsid w:val="00844525"/>
    <w:rsid w:val="00844EDB"/>
    <w:rsid w:val="00845F04"/>
    <w:rsid w:val="00846A94"/>
    <w:rsid w:val="00850C11"/>
    <w:rsid w:val="00850F95"/>
    <w:rsid w:val="008532D1"/>
    <w:rsid w:val="008606A0"/>
    <w:rsid w:val="00867533"/>
    <w:rsid w:val="00872663"/>
    <w:rsid w:val="00872F48"/>
    <w:rsid w:val="00874EB9"/>
    <w:rsid w:val="00874FC2"/>
    <w:rsid w:val="00882022"/>
    <w:rsid w:val="008829DA"/>
    <w:rsid w:val="008879D2"/>
    <w:rsid w:val="0089347B"/>
    <w:rsid w:val="0089757A"/>
    <w:rsid w:val="008A0D27"/>
    <w:rsid w:val="008A1EE5"/>
    <w:rsid w:val="008A39F2"/>
    <w:rsid w:val="008A4790"/>
    <w:rsid w:val="008A58F3"/>
    <w:rsid w:val="008A5C09"/>
    <w:rsid w:val="008A62BC"/>
    <w:rsid w:val="008A6A2A"/>
    <w:rsid w:val="008B192E"/>
    <w:rsid w:val="008B325C"/>
    <w:rsid w:val="008B388D"/>
    <w:rsid w:val="008B4D26"/>
    <w:rsid w:val="008B58FE"/>
    <w:rsid w:val="008B78CA"/>
    <w:rsid w:val="008B7BD6"/>
    <w:rsid w:val="008B7CDD"/>
    <w:rsid w:val="008C15C4"/>
    <w:rsid w:val="008C3E1E"/>
    <w:rsid w:val="008C47F4"/>
    <w:rsid w:val="008C5082"/>
    <w:rsid w:val="008C67BD"/>
    <w:rsid w:val="008C7659"/>
    <w:rsid w:val="008C7D38"/>
    <w:rsid w:val="008D0C68"/>
    <w:rsid w:val="008D14EC"/>
    <w:rsid w:val="008D37FA"/>
    <w:rsid w:val="008D54BA"/>
    <w:rsid w:val="008D579E"/>
    <w:rsid w:val="008E1CFA"/>
    <w:rsid w:val="008E2123"/>
    <w:rsid w:val="008E2182"/>
    <w:rsid w:val="008E4DF4"/>
    <w:rsid w:val="008E7A79"/>
    <w:rsid w:val="008F1D50"/>
    <w:rsid w:val="008F3736"/>
    <w:rsid w:val="008F40BF"/>
    <w:rsid w:val="008F4C1A"/>
    <w:rsid w:val="008F4FF3"/>
    <w:rsid w:val="008F520B"/>
    <w:rsid w:val="008F7BB8"/>
    <w:rsid w:val="008F7E21"/>
    <w:rsid w:val="009025C7"/>
    <w:rsid w:val="00902F14"/>
    <w:rsid w:val="009046B8"/>
    <w:rsid w:val="00907784"/>
    <w:rsid w:val="00911572"/>
    <w:rsid w:val="009116B4"/>
    <w:rsid w:val="009119CC"/>
    <w:rsid w:val="00912CC2"/>
    <w:rsid w:val="00913697"/>
    <w:rsid w:val="00917720"/>
    <w:rsid w:val="00920D80"/>
    <w:rsid w:val="0092288E"/>
    <w:rsid w:val="00923F77"/>
    <w:rsid w:val="0092552C"/>
    <w:rsid w:val="00925EC5"/>
    <w:rsid w:val="009309CD"/>
    <w:rsid w:val="0093294B"/>
    <w:rsid w:val="00935E14"/>
    <w:rsid w:val="009420FA"/>
    <w:rsid w:val="00943596"/>
    <w:rsid w:val="00947F95"/>
    <w:rsid w:val="00951581"/>
    <w:rsid w:val="00952220"/>
    <w:rsid w:val="009542BD"/>
    <w:rsid w:val="00956410"/>
    <w:rsid w:val="0095790F"/>
    <w:rsid w:val="00960B29"/>
    <w:rsid w:val="00964245"/>
    <w:rsid w:val="00965EAE"/>
    <w:rsid w:val="00966062"/>
    <w:rsid w:val="00970C60"/>
    <w:rsid w:val="00972F1B"/>
    <w:rsid w:val="0097405B"/>
    <w:rsid w:val="00976614"/>
    <w:rsid w:val="00977D10"/>
    <w:rsid w:val="009800B2"/>
    <w:rsid w:val="009813A0"/>
    <w:rsid w:val="009845AF"/>
    <w:rsid w:val="00985A3F"/>
    <w:rsid w:val="00985C5F"/>
    <w:rsid w:val="00986486"/>
    <w:rsid w:val="009868AF"/>
    <w:rsid w:val="00987158"/>
    <w:rsid w:val="00992E92"/>
    <w:rsid w:val="0099393C"/>
    <w:rsid w:val="00993B0B"/>
    <w:rsid w:val="00995E46"/>
    <w:rsid w:val="00997F87"/>
    <w:rsid w:val="009A0D03"/>
    <w:rsid w:val="009A11A0"/>
    <w:rsid w:val="009A1B6B"/>
    <w:rsid w:val="009A1E49"/>
    <w:rsid w:val="009A2F58"/>
    <w:rsid w:val="009A40A6"/>
    <w:rsid w:val="009B0978"/>
    <w:rsid w:val="009BD45E"/>
    <w:rsid w:val="009C17E0"/>
    <w:rsid w:val="009C346B"/>
    <w:rsid w:val="009C53E5"/>
    <w:rsid w:val="009C771B"/>
    <w:rsid w:val="009D46CA"/>
    <w:rsid w:val="009D4ADD"/>
    <w:rsid w:val="009D68D4"/>
    <w:rsid w:val="009D7458"/>
    <w:rsid w:val="009E264F"/>
    <w:rsid w:val="009E278B"/>
    <w:rsid w:val="009E40E5"/>
    <w:rsid w:val="009E4A0D"/>
    <w:rsid w:val="009F00C9"/>
    <w:rsid w:val="009F0BDD"/>
    <w:rsid w:val="009F2A0A"/>
    <w:rsid w:val="009F4403"/>
    <w:rsid w:val="009F45E1"/>
    <w:rsid w:val="00A03759"/>
    <w:rsid w:val="00A0462C"/>
    <w:rsid w:val="00A04A6F"/>
    <w:rsid w:val="00A05ED4"/>
    <w:rsid w:val="00A06D96"/>
    <w:rsid w:val="00A1103F"/>
    <w:rsid w:val="00A11717"/>
    <w:rsid w:val="00A13C89"/>
    <w:rsid w:val="00A14337"/>
    <w:rsid w:val="00A14970"/>
    <w:rsid w:val="00A15538"/>
    <w:rsid w:val="00A168B8"/>
    <w:rsid w:val="00A16ABC"/>
    <w:rsid w:val="00A22D7B"/>
    <w:rsid w:val="00A23531"/>
    <w:rsid w:val="00A24992"/>
    <w:rsid w:val="00A249BE"/>
    <w:rsid w:val="00A2590B"/>
    <w:rsid w:val="00A26416"/>
    <w:rsid w:val="00A319A4"/>
    <w:rsid w:val="00A37207"/>
    <w:rsid w:val="00A37845"/>
    <w:rsid w:val="00A37D92"/>
    <w:rsid w:val="00A40CA5"/>
    <w:rsid w:val="00A44B05"/>
    <w:rsid w:val="00A45151"/>
    <w:rsid w:val="00A46030"/>
    <w:rsid w:val="00A50601"/>
    <w:rsid w:val="00A5420D"/>
    <w:rsid w:val="00A55C38"/>
    <w:rsid w:val="00A57F1A"/>
    <w:rsid w:val="00A61F0C"/>
    <w:rsid w:val="00A637C7"/>
    <w:rsid w:val="00A702BA"/>
    <w:rsid w:val="00A81180"/>
    <w:rsid w:val="00A81776"/>
    <w:rsid w:val="00A83EE1"/>
    <w:rsid w:val="00A87277"/>
    <w:rsid w:val="00A92594"/>
    <w:rsid w:val="00A94463"/>
    <w:rsid w:val="00A96382"/>
    <w:rsid w:val="00A96386"/>
    <w:rsid w:val="00A96F2C"/>
    <w:rsid w:val="00AA02B7"/>
    <w:rsid w:val="00AA3BC8"/>
    <w:rsid w:val="00AA40F5"/>
    <w:rsid w:val="00AA6414"/>
    <w:rsid w:val="00AB4B29"/>
    <w:rsid w:val="00AB4B8B"/>
    <w:rsid w:val="00AB5EC4"/>
    <w:rsid w:val="00AB7169"/>
    <w:rsid w:val="00AB7CC3"/>
    <w:rsid w:val="00AC1114"/>
    <w:rsid w:val="00AC1ED0"/>
    <w:rsid w:val="00AC25BB"/>
    <w:rsid w:val="00AC3EED"/>
    <w:rsid w:val="00AC49A9"/>
    <w:rsid w:val="00AC4C80"/>
    <w:rsid w:val="00AC4D8A"/>
    <w:rsid w:val="00AC5738"/>
    <w:rsid w:val="00AC6778"/>
    <w:rsid w:val="00AD6562"/>
    <w:rsid w:val="00AE0F11"/>
    <w:rsid w:val="00AE1FE2"/>
    <w:rsid w:val="00AE666F"/>
    <w:rsid w:val="00AE668F"/>
    <w:rsid w:val="00AF0416"/>
    <w:rsid w:val="00AF0C03"/>
    <w:rsid w:val="00AF4C29"/>
    <w:rsid w:val="00AF6CAF"/>
    <w:rsid w:val="00AF6EC4"/>
    <w:rsid w:val="00AF7871"/>
    <w:rsid w:val="00B00DA2"/>
    <w:rsid w:val="00B02DE3"/>
    <w:rsid w:val="00B0331E"/>
    <w:rsid w:val="00B034F6"/>
    <w:rsid w:val="00B10B05"/>
    <w:rsid w:val="00B11834"/>
    <w:rsid w:val="00B13D63"/>
    <w:rsid w:val="00B2394D"/>
    <w:rsid w:val="00B25B97"/>
    <w:rsid w:val="00B27244"/>
    <w:rsid w:val="00B27D78"/>
    <w:rsid w:val="00B331C3"/>
    <w:rsid w:val="00B359DA"/>
    <w:rsid w:val="00B42BDF"/>
    <w:rsid w:val="00B4462A"/>
    <w:rsid w:val="00B46A76"/>
    <w:rsid w:val="00B5173A"/>
    <w:rsid w:val="00B51BB2"/>
    <w:rsid w:val="00B52394"/>
    <w:rsid w:val="00B55553"/>
    <w:rsid w:val="00B5584B"/>
    <w:rsid w:val="00B5632E"/>
    <w:rsid w:val="00B5795F"/>
    <w:rsid w:val="00B661AF"/>
    <w:rsid w:val="00B67820"/>
    <w:rsid w:val="00B72AB5"/>
    <w:rsid w:val="00B72FF6"/>
    <w:rsid w:val="00B73E1B"/>
    <w:rsid w:val="00B74768"/>
    <w:rsid w:val="00B771BA"/>
    <w:rsid w:val="00B828F5"/>
    <w:rsid w:val="00B82947"/>
    <w:rsid w:val="00B8514D"/>
    <w:rsid w:val="00B87732"/>
    <w:rsid w:val="00B90630"/>
    <w:rsid w:val="00B9079A"/>
    <w:rsid w:val="00B907AF"/>
    <w:rsid w:val="00B918B3"/>
    <w:rsid w:val="00B925B5"/>
    <w:rsid w:val="00B96E0A"/>
    <w:rsid w:val="00BA4181"/>
    <w:rsid w:val="00BA548B"/>
    <w:rsid w:val="00BA663C"/>
    <w:rsid w:val="00BB07C7"/>
    <w:rsid w:val="00BB0F59"/>
    <w:rsid w:val="00BB2B85"/>
    <w:rsid w:val="00BB3B7A"/>
    <w:rsid w:val="00BB4A3A"/>
    <w:rsid w:val="00BB4E25"/>
    <w:rsid w:val="00BB6ACC"/>
    <w:rsid w:val="00BC157C"/>
    <w:rsid w:val="00BC1A8D"/>
    <w:rsid w:val="00BC2714"/>
    <w:rsid w:val="00BC3A37"/>
    <w:rsid w:val="00BC67B0"/>
    <w:rsid w:val="00BD0A99"/>
    <w:rsid w:val="00BD52B6"/>
    <w:rsid w:val="00BD6B88"/>
    <w:rsid w:val="00BE3C12"/>
    <w:rsid w:val="00BF1EA1"/>
    <w:rsid w:val="00BF44C0"/>
    <w:rsid w:val="00BF45CC"/>
    <w:rsid w:val="00BF637B"/>
    <w:rsid w:val="00BF7BE6"/>
    <w:rsid w:val="00BF7DC9"/>
    <w:rsid w:val="00C06A97"/>
    <w:rsid w:val="00C0786B"/>
    <w:rsid w:val="00C127A4"/>
    <w:rsid w:val="00C17EEA"/>
    <w:rsid w:val="00C1F34F"/>
    <w:rsid w:val="00C2262C"/>
    <w:rsid w:val="00C22F11"/>
    <w:rsid w:val="00C25133"/>
    <w:rsid w:val="00C27925"/>
    <w:rsid w:val="00C305E9"/>
    <w:rsid w:val="00C313A4"/>
    <w:rsid w:val="00C320A9"/>
    <w:rsid w:val="00C408E8"/>
    <w:rsid w:val="00C42086"/>
    <w:rsid w:val="00C42332"/>
    <w:rsid w:val="00C4290D"/>
    <w:rsid w:val="00C4427A"/>
    <w:rsid w:val="00C44E53"/>
    <w:rsid w:val="00C512DC"/>
    <w:rsid w:val="00C52F80"/>
    <w:rsid w:val="00C553F0"/>
    <w:rsid w:val="00C5581E"/>
    <w:rsid w:val="00C57EFD"/>
    <w:rsid w:val="00C61C31"/>
    <w:rsid w:val="00C64B9B"/>
    <w:rsid w:val="00C6586A"/>
    <w:rsid w:val="00C65CA2"/>
    <w:rsid w:val="00C66C9C"/>
    <w:rsid w:val="00C72D29"/>
    <w:rsid w:val="00C7480C"/>
    <w:rsid w:val="00C76F58"/>
    <w:rsid w:val="00C81135"/>
    <w:rsid w:val="00C82A26"/>
    <w:rsid w:val="00C8350C"/>
    <w:rsid w:val="00C84977"/>
    <w:rsid w:val="00C850F0"/>
    <w:rsid w:val="00C856B3"/>
    <w:rsid w:val="00C858BE"/>
    <w:rsid w:val="00C85D50"/>
    <w:rsid w:val="00C8682A"/>
    <w:rsid w:val="00C86942"/>
    <w:rsid w:val="00C96213"/>
    <w:rsid w:val="00CA1398"/>
    <w:rsid w:val="00CA4B2D"/>
    <w:rsid w:val="00CA57F2"/>
    <w:rsid w:val="00CA6344"/>
    <w:rsid w:val="00CB20E5"/>
    <w:rsid w:val="00CB649B"/>
    <w:rsid w:val="00CC0575"/>
    <w:rsid w:val="00CC11D6"/>
    <w:rsid w:val="00CC2DDC"/>
    <w:rsid w:val="00CC4C63"/>
    <w:rsid w:val="00CC4CDC"/>
    <w:rsid w:val="00CC5630"/>
    <w:rsid w:val="00CD37DD"/>
    <w:rsid w:val="00CD64D9"/>
    <w:rsid w:val="00CE2533"/>
    <w:rsid w:val="00CF12D7"/>
    <w:rsid w:val="00CF222B"/>
    <w:rsid w:val="00CF2434"/>
    <w:rsid w:val="00CF2FF7"/>
    <w:rsid w:val="00CF345F"/>
    <w:rsid w:val="00CF359A"/>
    <w:rsid w:val="00CF556B"/>
    <w:rsid w:val="00D0016E"/>
    <w:rsid w:val="00D0063A"/>
    <w:rsid w:val="00D00D72"/>
    <w:rsid w:val="00D03E78"/>
    <w:rsid w:val="00D0712A"/>
    <w:rsid w:val="00D1121A"/>
    <w:rsid w:val="00D125E6"/>
    <w:rsid w:val="00D14731"/>
    <w:rsid w:val="00D14ED7"/>
    <w:rsid w:val="00D20CF6"/>
    <w:rsid w:val="00D210B9"/>
    <w:rsid w:val="00D23000"/>
    <w:rsid w:val="00D23604"/>
    <w:rsid w:val="00D2550E"/>
    <w:rsid w:val="00D279CB"/>
    <w:rsid w:val="00D3009C"/>
    <w:rsid w:val="00D30139"/>
    <w:rsid w:val="00D309C9"/>
    <w:rsid w:val="00D30DF5"/>
    <w:rsid w:val="00D318BB"/>
    <w:rsid w:val="00D32DC5"/>
    <w:rsid w:val="00D34C69"/>
    <w:rsid w:val="00D35A58"/>
    <w:rsid w:val="00D361ED"/>
    <w:rsid w:val="00D378BA"/>
    <w:rsid w:val="00D37BD0"/>
    <w:rsid w:val="00D4083B"/>
    <w:rsid w:val="00D41DA3"/>
    <w:rsid w:val="00D41EE5"/>
    <w:rsid w:val="00D46CDD"/>
    <w:rsid w:val="00D51116"/>
    <w:rsid w:val="00D52DD9"/>
    <w:rsid w:val="00D551EB"/>
    <w:rsid w:val="00D56938"/>
    <w:rsid w:val="00D5784F"/>
    <w:rsid w:val="00D606F1"/>
    <w:rsid w:val="00D6100A"/>
    <w:rsid w:val="00D61894"/>
    <w:rsid w:val="00D62A10"/>
    <w:rsid w:val="00D63008"/>
    <w:rsid w:val="00D635A4"/>
    <w:rsid w:val="00D6536C"/>
    <w:rsid w:val="00D657C4"/>
    <w:rsid w:val="00D71FC4"/>
    <w:rsid w:val="00D731C8"/>
    <w:rsid w:val="00D7388F"/>
    <w:rsid w:val="00D73C87"/>
    <w:rsid w:val="00D74552"/>
    <w:rsid w:val="00D76706"/>
    <w:rsid w:val="00D77977"/>
    <w:rsid w:val="00D808B8"/>
    <w:rsid w:val="00D82258"/>
    <w:rsid w:val="00D879F2"/>
    <w:rsid w:val="00DA04D4"/>
    <w:rsid w:val="00DA0EA7"/>
    <w:rsid w:val="00DB3DC2"/>
    <w:rsid w:val="00DB461B"/>
    <w:rsid w:val="00DB5009"/>
    <w:rsid w:val="00DC1177"/>
    <w:rsid w:val="00DC3D56"/>
    <w:rsid w:val="00DC3EAD"/>
    <w:rsid w:val="00DD10EA"/>
    <w:rsid w:val="00DD2B53"/>
    <w:rsid w:val="00DD350D"/>
    <w:rsid w:val="00DD611A"/>
    <w:rsid w:val="00DE1245"/>
    <w:rsid w:val="00DE1ACA"/>
    <w:rsid w:val="00DE2079"/>
    <w:rsid w:val="00DE290A"/>
    <w:rsid w:val="00DE31ED"/>
    <w:rsid w:val="00DE67C8"/>
    <w:rsid w:val="00DE73CF"/>
    <w:rsid w:val="00DE7D48"/>
    <w:rsid w:val="00DF4B8E"/>
    <w:rsid w:val="00E0109E"/>
    <w:rsid w:val="00E035FB"/>
    <w:rsid w:val="00E03DDE"/>
    <w:rsid w:val="00E04663"/>
    <w:rsid w:val="00E04F49"/>
    <w:rsid w:val="00E055E1"/>
    <w:rsid w:val="00E0712C"/>
    <w:rsid w:val="00E13307"/>
    <w:rsid w:val="00E1649C"/>
    <w:rsid w:val="00E16711"/>
    <w:rsid w:val="00E1679E"/>
    <w:rsid w:val="00E17927"/>
    <w:rsid w:val="00E17CCE"/>
    <w:rsid w:val="00E201AD"/>
    <w:rsid w:val="00E2055D"/>
    <w:rsid w:val="00E2068E"/>
    <w:rsid w:val="00E23130"/>
    <w:rsid w:val="00E2374D"/>
    <w:rsid w:val="00E24141"/>
    <w:rsid w:val="00E25F5A"/>
    <w:rsid w:val="00E26488"/>
    <w:rsid w:val="00E26AA0"/>
    <w:rsid w:val="00E31399"/>
    <w:rsid w:val="00E314A9"/>
    <w:rsid w:val="00E31A89"/>
    <w:rsid w:val="00E35255"/>
    <w:rsid w:val="00E42B32"/>
    <w:rsid w:val="00E42D50"/>
    <w:rsid w:val="00E4304C"/>
    <w:rsid w:val="00E4320C"/>
    <w:rsid w:val="00E43BB8"/>
    <w:rsid w:val="00E52889"/>
    <w:rsid w:val="00E53500"/>
    <w:rsid w:val="00E57A88"/>
    <w:rsid w:val="00E57B43"/>
    <w:rsid w:val="00E57C81"/>
    <w:rsid w:val="00E57CD6"/>
    <w:rsid w:val="00E57D86"/>
    <w:rsid w:val="00E62842"/>
    <w:rsid w:val="00E65033"/>
    <w:rsid w:val="00E652BD"/>
    <w:rsid w:val="00E65D74"/>
    <w:rsid w:val="00E67FD8"/>
    <w:rsid w:val="00E73A82"/>
    <w:rsid w:val="00E74796"/>
    <w:rsid w:val="00E74FDC"/>
    <w:rsid w:val="00E751BB"/>
    <w:rsid w:val="00E753A9"/>
    <w:rsid w:val="00E82835"/>
    <w:rsid w:val="00E82F9E"/>
    <w:rsid w:val="00E839B8"/>
    <w:rsid w:val="00E86C33"/>
    <w:rsid w:val="00E86ECC"/>
    <w:rsid w:val="00E9141F"/>
    <w:rsid w:val="00E94597"/>
    <w:rsid w:val="00E9465A"/>
    <w:rsid w:val="00E97E04"/>
    <w:rsid w:val="00EA3A89"/>
    <w:rsid w:val="00EA44C0"/>
    <w:rsid w:val="00EA7DE7"/>
    <w:rsid w:val="00EB12C5"/>
    <w:rsid w:val="00EB1AA2"/>
    <w:rsid w:val="00EB1D14"/>
    <w:rsid w:val="00EB27D9"/>
    <w:rsid w:val="00EB352C"/>
    <w:rsid w:val="00EB6028"/>
    <w:rsid w:val="00EB67FD"/>
    <w:rsid w:val="00EB6CE2"/>
    <w:rsid w:val="00EB6D1E"/>
    <w:rsid w:val="00EC12E8"/>
    <w:rsid w:val="00EC3C98"/>
    <w:rsid w:val="00EC3EA7"/>
    <w:rsid w:val="00EC50E3"/>
    <w:rsid w:val="00EC57E3"/>
    <w:rsid w:val="00EC71A9"/>
    <w:rsid w:val="00EC75FA"/>
    <w:rsid w:val="00ED2156"/>
    <w:rsid w:val="00ED29D4"/>
    <w:rsid w:val="00ED3344"/>
    <w:rsid w:val="00ED4F57"/>
    <w:rsid w:val="00ED5856"/>
    <w:rsid w:val="00ED5EB9"/>
    <w:rsid w:val="00ED77DD"/>
    <w:rsid w:val="00EE68C3"/>
    <w:rsid w:val="00EE6D98"/>
    <w:rsid w:val="00EE6DED"/>
    <w:rsid w:val="00EE6F15"/>
    <w:rsid w:val="00EE7554"/>
    <w:rsid w:val="00EF2F07"/>
    <w:rsid w:val="00EF6FD2"/>
    <w:rsid w:val="00F02173"/>
    <w:rsid w:val="00F028A1"/>
    <w:rsid w:val="00F03069"/>
    <w:rsid w:val="00F060F0"/>
    <w:rsid w:val="00F06AC1"/>
    <w:rsid w:val="00F118B6"/>
    <w:rsid w:val="00F1208B"/>
    <w:rsid w:val="00F13829"/>
    <w:rsid w:val="00F1503D"/>
    <w:rsid w:val="00F1630E"/>
    <w:rsid w:val="00F21DCD"/>
    <w:rsid w:val="00F245A5"/>
    <w:rsid w:val="00F249A2"/>
    <w:rsid w:val="00F31E58"/>
    <w:rsid w:val="00F3380D"/>
    <w:rsid w:val="00F3669F"/>
    <w:rsid w:val="00F36998"/>
    <w:rsid w:val="00F4116D"/>
    <w:rsid w:val="00F42836"/>
    <w:rsid w:val="00F44682"/>
    <w:rsid w:val="00F4701B"/>
    <w:rsid w:val="00F4750B"/>
    <w:rsid w:val="00F47942"/>
    <w:rsid w:val="00F52085"/>
    <w:rsid w:val="00F52DA1"/>
    <w:rsid w:val="00F54375"/>
    <w:rsid w:val="00F61650"/>
    <w:rsid w:val="00F61D23"/>
    <w:rsid w:val="00F6232B"/>
    <w:rsid w:val="00F640E1"/>
    <w:rsid w:val="00F65EF5"/>
    <w:rsid w:val="00F66C30"/>
    <w:rsid w:val="00F673BC"/>
    <w:rsid w:val="00F6763A"/>
    <w:rsid w:val="00F71A8B"/>
    <w:rsid w:val="00F73963"/>
    <w:rsid w:val="00F73A17"/>
    <w:rsid w:val="00F74409"/>
    <w:rsid w:val="00F745D6"/>
    <w:rsid w:val="00F74A73"/>
    <w:rsid w:val="00F74B1A"/>
    <w:rsid w:val="00F808A6"/>
    <w:rsid w:val="00F80CB8"/>
    <w:rsid w:val="00F80E5C"/>
    <w:rsid w:val="00F81996"/>
    <w:rsid w:val="00F8271E"/>
    <w:rsid w:val="00F845D8"/>
    <w:rsid w:val="00F90316"/>
    <w:rsid w:val="00F91669"/>
    <w:rsid w:val="00F93CD7"/>
    <w:rsid w:val="00F97C13"/>
    <w:rsid w:val="00FA0C5E"/>
    <w:rsid w:val="00FA1D36"/>
    <w:rsid w:val="00FA54A9"/>
    <w:rsid w:val="00FA7FF5"/>
    <w:rsid w:val="00FB0E7F"/>
    <w:rsid w:val="00FB2235"/>
    <w:rsid w:val="00FB42F5"/>
    <w:rsid w:val="00FB589B"/>
    <w:rsid w:val="00FC0D86"/>
    <w:rsid w:val="00FC127F"/>
    <w:rsid w:val="00FC4105"/>
    <w:rsid w:val="00FC54AE"/>
    <w:rsid w:val="00FC7044"/>
    <w:rsid w:val="00FD21A6"/>
    <w:rsid w:val="00FD2C2F"/>
    <w:rsid w:val="00FD753B"/>
    <w:rsid w:val="00FE0D90"/>
    <w:rsid w:val="00FE33AE"/>
    <w:rsid w:val="00FE54D1"/>
    <w:rsid w:val="00FE5EEC"/>
    <w:rsid w:val="00FE6C10"/>
    <w:rsid w:val="00FF12BE"/>
    <w:rsid w:val="00FF22C7"/>
    <w:rsid w:val="00FF3C7F"/>
    <w:rsid w:val="00FF58E0"/>
    <w:rsid w:val="00FF6078"/>
    <w:rsid w:val="00FF7D50"/>
    <w:rsid w:val="00FF7E45"/>
    <w:rsid w:val="018CEF30"/>
    <w:rsid w:val="019AE699"/>
    <w:rsid w:val="01BEC728"/>
    <w:rsid w:val="01C31383"/>
    <w:rsid w:val="01D8E40B"/>
    <w:rsid w:val="020D8AA4"/>
    <w:rsid w:val="0247956C"/>
    <w:rsid w:val="026A0DA3"/>
    <w:rsid w:val="02C09383"/>
    <w:rsid w:val="02F62C5F"/>
    <w:rsid w:val="038117BD"/>
    <w:rsid w:val="038771A6"/>
    <w:rsid w:val="03D3DAA7"/>
    <w:rsid w:val="03D4FAB4"/>
    <w:rsid w:val="0404C050"/>
    <w:rsid w:val="0415C31F"/>
    <w:rsid w:val="041835A4"/>
    <w:rsid w:val="0457BEBD"/>
    <w:rsid w:val="04A070C2"/>
    <w:rsid w:val="0560B923"/>
    <w:rsid w:val="05FE47C3"/>
    <w:rsid w:val="064EDA97"/>
    <w:rsid w:val="069AE781"/>
    <w:rsid w:val="06B14234"/>
    <w:rsid w:val="08025BB2"/>
    <w:rsid w:val="0841AD20"/>
    <w:rsid w:val="084539D8"/>
    <w:rsid w:val="0869180D"/>
    <w:rsid w:val="08863496"/>
    <w:rsid w:val="08C68EDB"/>
    <w:rsid w:val="091F0DAF"/>
    <w:rsid w:val="0941EF4D"/>
    <w:rsid w:val="09785CAD"/>
    <w:rsid w:val="09B36F45"/>
    <w:rsid w:val="09F39B50"/>
    <w:rsid w:val="0B042BD3"/>
    <w:rsid w:val="0B670CD4"/>
    <w:rsid w:val="0B8C5097"/>
    <w:rsid w:val="0C14081C"/>
    <w:rsid w:val="0C55825E"/>
    <w:rsid w:val="0C9618D4"/>
    <w:rsid w:val="0CCB5F40"/>
    <w:rsid w:val="0CF91D58"/>
    <w:rsid w:val="0CFA93B8"/>
    <w:rsid w:val="0D7E2BEA"/>
    <w:rsid w:val="0E69EFC4"/>
    <w:rsid w:val="0EB61DC6"/>
    <w:rsid w:val="0EF32ADD"/>
    <w:rsid w:val="0FDC34DD"/>
    <w:rsid w:val="1036186C"/>
    <w:rsid w:val="11117893"/>
    <w:rsid w:val="11F6AA6D"/>
    <w:rsid w:val="125FFFD2"/>
    <w:rsid w:val="127D3F73"/>
    <w:rsid w:val="12ED116E"/>
    <w:rsid w:val="13D2E3C5"/>
    <w:rsid w:val="1509D81A"/>
    <w:rsid w:val="15436049"/>
    <w:rsid w:val="16190F51"/>
    <w:rsid w:val="161F173F"/>
    <w:rsid w:val="1628C48F"/>
    <w:rsid w:val="16F0403F"/>
    <w:rsid w:val="186A624F"/>
    <w:rsid w:val="1871EA86"/>
    <w:rsid w:val="18CCD4C8"/>
    <w:rsid w:val="1A2F63E4"/>
    <w:rsid w:val="1A31AC02"/>
    <w:rsid w:val="1AE292CC"/>
    <w:rsid w:val="1B8125EA"/>
    <w:rsid w:val="1B96A66C"/>
    <w:rsid w:val="1BD6A962"/>
    <w:rsid w:val="1C96D25F"/>
    <w:rsid w:val="1CAF2897"/>
    <w:rsid w:val="1CD3DBD5"/>
    <w:rsid w:val="1D0F3C63"/>
    <w:rsid w:val="1D6249A0"/>
    <w:rsid w:val="1D6C8537"/>
    <w:rsid w:val="1D73CC9D"/>
    <w:rsid w:val="1DCDE7E6"/>
    <w:rsid w:val="1DD22C9A"/>
    <w:rsid w:val="1DE82996"/>
    <w:rsid w:val="1E08640B"/>
    <w:rsid w:val="1E1AEC24"/>
    <w:rsid w:val="1E81C10E"/>
    <w:rsid w:val="1EB806C8"/>
    <w:rsid w:val="1F50A518"/>
    <w:rsid w:val="1F7D3276"/>
    <w:rsid w:val="1FF4ECC9"/>
    <w:rsid w:val="20CFEC7D"/>
    <w:rsid w:val="20D50901"/>
    <w:rsid w:val="214C7008"/>
    <w:rsid w:val="216887AC"/>
    <w:rsid w:val="2178AFB2"/>
    <w:rsid w:val="218BC474"/>
    <w:rsid w:val="21935F16"/>
    <w:rsid w:val="21E5087E"/>
    <w:rsid w:val="22303219"/>
    <w:rsid w:val="23399ACF"/>
    <w:rsid w:val="23B19C7D"/>
    <w:rsid w:val="23BD1391"/>
    <w:rsid w:val="23D51829"/>
    <w:rsid w:val="244CE42B"/>
    <w:rsid w:val="24A83A46"/>
    <w:rsid w:val="24E0DF00"/>
    <w:rsid w:val="2638CD1C"/>
    <w:rsid w:val="267E97D8"/>
    <w:rsid w:val="26BE8950"/>
    <w:rsid w:val="26DFFE05"/>
    <w:rsid w:val="2727D5BB"/>
    <w:rsid w:val="2744FFEE"/>
    <w:rsid w:val="274937AB"/>
    <w:rsid w:val="2782EF81"/>
    <w:rsid w:val="278627A6"/>
    <w:rsid w:val="27E8901C"/>
    <w:rsid w:val="2824518F"/>
    <w:rsid w:val="28AA6DFC"/>
    <w:rsid w:val="29383F83"/>
    <w:rsid w:val="29A9F552"/>
    <w:rsid w:val="29F3376D"/>
    <w:rsid w:val="2A080836"/>
    <w:rsid w:val="2A294A97"/>
    <w:rsid w:val="2A37255B"/>
    <w:rsid w:val="2AD05B10"/>
    <w:rsid w:val="2B214A89"/>
    <w:rsid w:val="2B5399CE"/>
    <w:rsid w:val="2C0A9ED2"/>
    <w:rsid w:val="2C475F57"/>
    <w:rsid w:val="2D1C3B2A"/>
    <w:rsid w:val="2D23E63D"/>
    <w:rsid w:val="2D638C6E"/>
    <w:rsid w:val="2D76591F"/>
    <w:rsid w:val="2DCBBF90"/>
    <w:rsid w:val="2DEBD4F2"/>
    <w:rsid w:val="2DEEA0EA"/>
    <w:rsid w:val="2E0A7958"/>
    <w:rsid w:val="2E347E84"/>
    <w:rsid w:val="2EA043E6"/>
    <w:rsid w:val="2EAE239D"/>
    <w:rsid w:val="2EC4712D"/>
    <w:rsid w:val="2ED08304"/>
    <w:rsid w:val="304DF63C"/>
    <w:rsid w:val="305686D7"/>
    <w:rsid w:val="305A5BF1"/>
    <w:rsid w:val="30A1F46C"/>
    <w:rsid w:val="30AD23CE"/>
    <w:rsid w:val="30EEA393"/>
    <w:rsid w:val="31D0C661"/>
    <w:rsid w:val="320DC36A"/>
    <w:rsid w:val="3236ECDC"/>
    <w:rsid w:val="324D2BC4"/>
    <w:rsid w:val="329D5E8B"/>
    <w:rsid w:val="32EF34B1"/>
    <w:rsid w:val="341CBFF5"/>
    <w:rsid w:val="342BD2C9"/>
    <w:rsid w:val="344E1CB0"/>
    <w:rsid w:val="3482EB18"/>
    <w:rsid w:val="351DAE20"/>
    <w:rsid w:val="35354019"/>
    <w:rsid w:val="356A8791"/>
    <w:rsid w:val="361A5954"/>
    <w:rsid w:val="364B5C0B"/>
    <w:rsid w:val="36CA4DC3"/>
    <w:rsid w:val="371CC338"/>
    <w:rsid w:val="376031AB"/>
    <w:rsid w:val="37D65076"/>
    <w:rsid w:val="38D93AAD"/>
    <w:rsid w:val="39A1B7CA"/>
    <w:rsid w:val="39BB60DB"/>
    <w:rsid w:val="3A2CBCB4"/>
    <w:rsid w:val="3A910311"/>
    <w:rsid w:val="3AC365A9"/>
    <w:rsid w:val="3B11652F"/>
    <w:rsid w:val="3D3EC467"/>
    <w:rsid w:val="3D63D749"/>
    <w:rsid w:val="3DEF9ABC"/>
    <w:rsid w:val="3E278929"/>
    <w:rsid w:val="3F6043A1"/>
    <w:rsid w:val="3FC62FAF"/>
    <w:rsid w:val="40238C28"/>
    <w:rsid w:val="409C60C0"/>
    <w:rsid w:val="40B18B5F"/>
    <w:rsid w:val="40DEFC1A"/>
    <w:rsid w:val="414FB3E8"/>
    <w:rsid w:val="41823F06"/>
    <w:rsid w:val="41A0D02D"/>
    <w:rsid w:val="41DEF911"/>
    <w:rsid w:val="41FFA980"/>
    <w:rsid w:val="42937663"/>
    <w:rsid w:val="42C77D8D"/>
    <w:rsid w:val="43681B47"/>
    <w:rsid w:val="43EA8384"/>
    <w:rsid w:val="440E7D42"/>
    <w:rsid w:val="457E40D5"/>
    <w:rsid w:val="45BE0305"/>
    <w:rsid w:val="45F34068"/>
    <w:rsid w:val="4603D7BF"/>
    <w:rsid w:val="46083219"/>
    <w:rsid w:val="468DFC2C"/>
    <w:rsid w:val="46F130FC"/>
    <w:rsid w:val="4710AEB7"/>
    <w:rsid w:val="4744B054"/>
    <w:rsid w:val="4750B262"/>
    <w:rsid w:val="47D01D4A"/>
    <w:rsid w:val="4800EDEB"/>
    <w:rsid w:val="480499C0"/>
    <w:rsid w:val="48C4C3FA"/>
    <w:rsid w:val="495E830B"/>
    <w:rsid w:val="4A88C170"/>
    <w:rsid w:val="4AD2DA5E"/>
    <w:rsid w:val="4B5FC450"/>
    <w:rsid w:val="4B9A9D1B"/>
    <w:rsid w:val="4C46B53A"/>
    <w:rsid w:val="4C4B5C93"/>
    <w:rsid w:val="4CE1C605"/>
    <w:rsid w:val="4D156FA1"/>
    <w:rsid w:val="4D1BD0E9"/>
    <w:rsid w:val="4D751E12"/>
    <w:rsid w:val="4D895C62"/>
    <w:rsid w:val="4DC1ABA9"/>
    <w:rsid w:val="4E5BD830"/>
    <w:rsid w:val="4E6E3F29"/>
    <w:rsid w:val="4E7FECDC"/>
    <w:rsid w:val="4F1BB500"/>
    <w:rsid w:val="4FB0F6A3"/>
    <w:rsid w:val="508340C6"/>
    <w:rsid w:val="5090EB39"/>
    <w:rsid w:val="50D6FC1A"/>
    <w:rsid w:val="50E196FA"/>
    <w:rsid w:val="50FA0009"/>
    <w:rsid w:val="51260423"/>
    <w:rsid w:val="512912DE"/>
    <w:rsid w:val="51C5F82A"/>
    <w:rsid w:val="5221B8E9"/>
    <w:rsid w:val="52D2BF4A"/>
    <w:rsid w:val="52F3A773"/>
    <w:rsid w:val="534A49A9"/>
    <w:rsid w:val="534B9B73"/>
    <w:rsid w:val="5385D0A3"/>
    <w:rsid w:val="538BF5F9"/>
    <w:rsid w:val="53A42023"/>
    <w:rsid w:val="53A58236"/>
    <w:rsid w:val="53DDEA01"/>
    <w:rsid w:val="542272A2"/>
    <w:rsid w:val="54937890"/>
    <w:rsid w:val="552F3C87"/>
    <w:rsid w:val="559B71EB"/>
    <w:rsid w:val="560F198C"/>
    <w:rsid w:val="5663F6FF"/>
    <w:rsid w:val="56C78475"/>
    <w:rsid w:val="57B99A1B"/>
    <w:rsid w:val="57E16D6F"/>
    <w:rsid w:val="57E23C09"/>
    <w:rsid w:val="58289BE8"/>
    <w:rsid w:val="583D23A0"/>
    <w:rsid w:val="584ADAD0"/>
    <w:rsid w:val="58DA01F4"/>
    <w:rsid w:val="5998F87C"/>
    <w:rsid w:val="5AC5C122"/>
    <w:rsid w:val="5B352D59"/>
    <w:rsid w:val="5D2E34EC"/>
    <w:rsid w:val="5D9C5384"/>
    <w:rsid w:val="5E02C752"/>
    <w:rsid w:val="5E43CC3C"/>
    <w:rsid w:val="5E9456CD"/>
    <w:rsid w:val="5ED4B138"/>
    <w:rsid w:val="5F131D8D"/>
    <w:rsid w:val="5F1A0E7E"/>
    <w:rsid w:val="5F2DAF8F"/>
    <w:rsid w:val="5F58C2CC"/>
    <w:rsid w:val="5FC2EE92"/>
    <w:rsid w:val="6062DE6E"/>
    <w:rsid w:val="60648EB3"/>
    <w:rsid w:val="607013C0"/>
    <w:rsid w:val="6082EECC"/>
    <w:rsid w:val="60DDAFBD"/>
    <w:rsid w:val="60EC8A71"/>
    <w:rsid w:val="62765A2D"/>
    <w:rsid w:val="627BD926"/>
    <w:rsid w:val="6365705C"/>
    <w:rsid w:val="63C761D1"/>
    <w:rsid w:val="63FD0CF7"/>
    <w:rsid w:val="648C5B97"/>
    <w:rsid w:val="64B792FD"/>
    <w:rsid w:val="64B8DAF8"/>
    <w:rsid w:val="658B6D1D"/>
    <w:rsid w:val="660EF47F"/>
    <w:rsid w:val="673ADD8F"/>
    <w:rsid w:val="6864B53B"/>
    <w:rsid w:val="686B670F"/>
    <w:rsid w:val="686FBC36"/>
    <w:rsid w:val="68D1617A"/>
    <w:rsid w:val="6927699E"/>
    <w:rsid w:val="69A3167B"/>
    <w:rsid w:val="69D22FA1"/>
    <w:rsid w:val="69D41A57"/>
    <w:rsid w:val="69FC087A"/>
    <w:rsid w:val="6A2241A3"/>
    <w:rsid w:val="6A540072"/>
    <w:rsid w:val="6A7600C6"/>
    <w:rsid w:val="6A937261"/>
    <w:rsid w:val="6AF6C057"/>
    <w:rsid w:val="6B2FA44B"/>
    <w:rsid w:val="6B83315A"/>
    <w:rsid w:val="6C45A859"/>
    <w:rsid w:val="6C7BCF98"/>
    <w:rsid w:val="6CCD8CE9"/>
    <w:rsid w:val="6D2C69E0"/>
    <w:rsid w:val="6D2FD655"/>
    <w:rsid w:val="6D33E997"/>
    <w:rsid w:val="6E1673A5"/>
    <w:rsid w:val="6EDBDB93"/>
    <w:rsid w:val="701C1742"/>
    <w:rsid w:val="7046FD99"/>
    <w:rsid w:val="70945349"/>
    <w:rsid w:val="70CDEB05"/>
    <w:rsid w:val="70D91738"/>
    <w:rsid w:val="70E08CA6"/>
    <w:rsid w:val="7187DD1E"/>
    <w:rsid w:val="721CC3E5"/>
    <w:rsid w:val="7287768E"/>
    <w:rsid w:val="72879261"/>
    <w:rsid w:val="72B0CE4C"/>
    <w:rsid w:val="72D0AB8A"/>
    <w:rsid w:val="73494690"/>
    <w:rsid w:val="736FC478"/>
    <w:rsid w:val="73BB662F"/>
    <w:rsid w:val="73CA3F34"/>
    <w:rsid w:val="7411E170"/>
    <w:rsid w:val="746FF1F5"/>
    <w:rsid w:val="74B6E21F"/>
    <w:rsid w:val="750A2471"/>
    <w:rsid w:val="75A4BA1A"/>
    <w:rsid w:val="75D9CA25"/>
    <w:rsid w:val="761AB807"/>
    <w:rsid w:val="77E25157"/>
    <w:rsid w:val="7A27D925"/>
    <w:rsid w:val="7A6A6947"/>
    <w:rsid w:val="7B2E3DD1"/>
    <w:rsid w:val="7B2F8954"/>
    <w:rsid w:val="7B37138F"/>
    <w:rsid w:val="7B659B99"/>
    <w:rsid w:val="7B91B1C3"/>
    <w:rsid w:val="7BBE3FF1"/>
    <w:rsid w:val="7D4BE2EA"/>
    <w:rsid w:val="7D90394C"/>
    <w:rsid w:val="7DA1E818"/>
    <w:rsid w:val="7DC4C197"/>
    <w:rsid w:val="7E4AA965"/>
    <w:rsid w:val="7E9EBB27"/>
    <w:rsid w:val="7EAADA4F"/>
    <w:rsid w:val="7EB62B36"/>
    <w:rsid w:val="7EBBEC28"/>
    <w:rsid w:val="7EC8F872"/>
    <w:rsid w:val="7F5BFB1A"/>
    <w:rsid w:val="7F71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6A91"/>
  <w15:chartTrackingRefBased/>
  <w15:docId w15:val="{024A8368-4091-214C-8612-3BAFA39F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63144"/>
    <w:pPr>
      <w:keepNext/>
      <w:keepLines/>
      <w:spacing w:before="360" w:after="80"/>
      <w:jc w:val="center"/>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0248A9"/>
    <w:pPr>
      <w:keepNext/>
      <w:keepLines/>
      <w:spacing w:before="160" w:after="80"/>
      <w:jc w:val="center"/>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6B02CB"/>
    <w:pPr>
      <w:keepNext/>
      <w:keepLines/>
      <w:spacing w:before="160" w:after="80"/>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E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3E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3E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3E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3E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3E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44"/>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0248A9"/>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6B0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E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3E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3E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3E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3E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3E1E"/>
    <w:rPr>
      <w:rFonts w:asciiTheme="minorHAnsi" w:eastAsiaTheme="majorEastAsia" w:hAnsiTheme="minorHAnsi" w:cstheme="majorBidi"/>
      <w:color w:val="272727" w:themeColor="text1" w:themeTint="D8"/>
    </w:rPr>
  </w:style>
  <w:style w:type="paragraph" w:styleId="Title">
    <w:name w:val="Title"/>
    <w:basedOn w:val="Normal"/>
    <w:next w:val="Normal"/>
    <w:link w:val="TitleChar"/>
    <w:autoRedefine/>
    <w:uiPriority w:val="10"/>
    <w:qFormat/>
    <w:rsid w:val="008A6A2A"/>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A6A2A"/>
    <w:rPr>
      <w:rFonts w:eastAsiaTheme="majorEastAsia" w:cstheme="majorBidi"/>
      <w:b/>
      <w:spacing w:val="-10"/>
      <w:kern w:val="28"/>
      <w:sz w:val="56"/>
      <w:szCs w:val="56"/>
    </w:rPr>
  </w:style>
  <w:style w:type="paragraph" w:styleId="Subtitle">
    <w:name w:val="Subtitle"/>
    <w:basedOn w:val="Normal"/>
    <w:next w:val="Normal"/>
    <w:link w:val="SubtitleChar"/>
    <w:autoRedefine/>
    <w:uiPriority w:val="11"/>
    <w:qFormat/>
    <w:rsid w:val="008A6A2A"/>
    <w:pPr>
      <w:numPr>
        <w:ilvl w:val="1"/>
      </w:numPr>
      <w:spacing w:after="160"/>
    </w:pPr>
    <w:rPr>
      <w:rFonts w:eastAsiaTheme="majorEastAsia" w:cstheme="majorBidi"/>
      <w:b/>
      <w:i/>
      <w:color w:val="595959" w:themeColor="text1" w:themeTint="A6"/>
      <w:spacing w:val="15"/>
      <w:sz w:val="28"/>
      <w:szCs w:val="28"/>
    </w:rPr>
  </w:style>
  <w:style w:type="character" w:customStyle="1" w:styleId="SubtitleChar">
    <w:name w:val="Subtitle Char"/>
    <w:basedOn w:val="DefaultParagraphFont"/>
    <w:link w:val="Subtitle"/>
    <w:uiPriority w:val="11"/>
    <w:rsid w:val="008A6A2A"/>
    <w:rPr>
      <w:rFonts w:eastAsiaTheme="majorEastAsia" w:cstheme="majorBidi"/>
      <w:b/>
      <w:i/>
      <w:color w:val="595959" w:themeColor="text1" w:themeTint="A6"/>
      <w:spacing w:val="15"/>
      <w:sz w:val="28"/>
      <w:szCs w:val="28"/>
    </w:rPr>
  </w:style>
  <w:style w:type="paragraph" w:styleId="Quote">
    <w:name w:val="Quote"/>
    <w:basedOn w:val="Normal"/>
    <w:next w:val="Normal"/>
    <w:link w:val="QuoteChar"/>
    <w:uiPriority w:val="29"/>
    <w:qFormat/>
    <w:rsid w:val="008C3E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3E1E"/>
    <w:rPr>
      <w:i/>
      <w:iCs/>
      <w:color w:val="404040" w:themeColor="text1" w:themeTint="BF"/>
    </w:rPr>
  </w:style>
  <w:style w:type="paragraph" w:styleId="ListParagraph">
    <w:name w:val="List Paragraph"/>
    <w:basedOn w:val="Normal"/>
    <w:uiPriority w:val="34"/>
    <w:qFormat/>
    <w:rsid w:val="008C3E1E"/>
    <w:pPr>
      <w:ind w:left="720"/>
      <w:contextualSpacing/>
    </w:pPr>
  </w:style>
  <w:style w:type="character" w:styleId="IntenseEmphasis">
    <w:name w:val="Intense Emphasis"/>
    <w:basedOn w:val="DefaultParagraphFont"/>
    <w:uiPriority w:val="21"/>
    <w:qFormat/>
    <w:rsid w:val="008C3E1E"/>
    <w:rPr>
      <w:i/>
      <w:iCs/>
      <w:color w:val="0F4761" w:themeColor="accent1" w:themeShade="BF"/>
    </w:rPr>
  </w:style>
  <w:style w:type="paragraph" w:styleId="IntenseQuote">
    <w:name w:val="Intense Quote"/>
    <w:basedOn w:val="Normal"/>
    <w:next w:val="Normal"/>
    <w:link w:val="IntenseQuoteChar"/>
    <w:uiPriority w:val="30"/>
    <w:qFormat/>
    <w:rsid w:val="008C3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E1E"/>
    <w:rPr>
      <w:i/>
      <w:iCs/>
      <w:color w:val="0F4761" w:themeColor="accent1" w:themeShade="BF"/>
    </w:rPr>
  </w:style>
  <w:style w:type="character" w:styleId="IntenseReference">
    <w:name w:val="Intense Reference"/>
    <w:basedOn w:val="DefaultParagraphFont"/>
    <w:uiPriority w:val="32"/>
    <w:qFormat/>
    <w:rsid w:val="008C3E1E"/>
    <w:rPr>
      <w:b/>
      <w:bCs/>
      <w:smallCaps/>
      <w:color w:val="0F4761" w:themeColor="accent1" w:themeShade="BF"/>
      <w:spacing w:val="5"/>
    </w:rPr>
  </w:style>
  <w:style w:type="paragraph" w:styleId="Header">
    <w:name w:val="header"/>
    <w:basedOn w:val="Normal"/>
    <w:link w:val="HeaderChar"/>
    <w:uiPriority w:val="99"/>
    <w:unhideWhenUsed/>
    <w:rsid w:val="0022134D"/>
    <w:pPr>
      <w:tabs>
        <w:tab w:val="center" w:pos="4680"/>
        <w:tab w:val="right" w:pos="9360"/>
      </w:tabs>
    </w:pPr>
  </w:style>
  <w:style w:type="character" w:customStyle="1" w:styleId="HeaderChar">
    <w:name w:val="Header Char"/>
    <w:basedOn w:val="DefaultParagraphFont"/>
    <w:link w:val="Header"/>
    <w:uiPriority w:val="99"/>
    <w:rsid w:val="0022134D"/>
  </w:style>
  <w:style w:type="paragraph" w:styleId="Footer">
    <w:name w:val="footer"/>
    <w:basedOn w:val="Normal"/>
    <w:link w:val="FooterChar"/>
    <w:uiPriority w:val="99"/>
    <w:unhideWhenUsed/>
    <w:rsid w:val="0022134D"/>
    <w:pPr>
      <w:tabs>
        <w:tab w:val="center" w:pos="4680"/>
        <w:tab w:val="right" w:pos="9360"/>
      </w:tabs>
    </w:pPr>
  </w:style>
  <w:style w:type="character" w:customStyle="1" w:styleId="FooterChar">
    <w:name w:val="Footer Char"/>
    <w:basedOn w:val="DefaultParagraphFont"/>
    <w:link w:val="Footer"/>
    <w:uiPriority w:val="99"/>
    <w:rsid w:val="0022134D"/>
  </w:style>
  <w:style w:type="paragraph" w:styleId="TOCHeading">
    <w:name w:val="TOC Heading"/>
    <w:basedOn w:val="Heading1"/>
    <w:next w:val="Normal"/>
    <w:uiPriority w:val="39"/>
    <w:unhideWhenUsed/>
    <w:qFormat/>
    <w:rsid w:val="00BB3B7A"/>
    <w:pPr>
      <w:spacing w:before="480" w:after="0" w:line="276" w:lineRule="auto"/>
      <w:outlineLvl w:val="9"/>
    </w:pPr>
    <w:rPr>
      <w:b/>
      <w:bCs/>
      <w:sz w:val="28"/>
      <w:szCs w:val="28"/>
    </w:rPr>
  </w:style>
  <w:style w:type="paragraph" w:styleId="TOC1">
    <w:name w:val="toc 1"/>
    <w:basedOn w:val="Normal"/>
    <w:next w:val="Normal"/>
    <w:autoRedefine/>
    <w:uiPriority w:val="39"/>
    <w:unhideWhenUsed/>
    <w:rsid w:val="00BB3B7A"/>
    <w:pPr>
      <w:spacing w:before="120"/>
    </w:pPr>
    <w:rPr>
      <w:rFonts w:asciiTheme="minorHAnsi" w:hAnsiTheme="minorHAnsi"/>
      <w:b/>
      <w:bCs/>
      <w:i/>
      <w:iCs/>
    </w:rPr>
  </w:style>
  <w:style w:type="paragraph" w:styleId="TOC2">
    <w:name w:val="toc 2"/>
    <w:basedOn w:val="Normal"/>
    <w:next w:val="Normal"/>
    <w:autoRedefine/>
    <w:uiPriority w:val="39"/>
    <w:unhideWhenUsed/>
    <w:rsid w:val="00BB3B7A"/>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BB3B7A"/>
    <w:pPr>
      <w:ind w:left="480"/>
    </w:pPr>
    <w:rPr>
      <w:rFonts w:asciiTheme="minorHAnsi" w:hAnsiTheme="minorHAnsi"/>
      <w:sz w:val="20"/>
      <w:szCs w:val="20"/>
    </w:rPr>
  </w:style>
  <w:style w:type="paragraph" w:styleId="TOC4">
    <w:name w:val="toc 4"/>
    <w:basedOn w:val="Normal"/>
    <w:next w:val="Normal"/>
    <w:autoRedefine/>
    <w:uiPriority w:val="39"/>
    <w:semiHidden/>
    <w:unhideWhenUsed/>
    <w:rsid w:val="00BB3B7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B3B7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B3B7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B3B7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B3B7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B3B7A"/>
    <w:pPr>
      <w:ind w:left="1920"/>
    </w:pPr>
    <w:rPr>
      <w:rFonts w:asciiTheme="minorHAnsi" w:hAnsiTheme="minorHAnsi"/>
      <w:sz w:val="20"/>
      <w:szCs w:val="20"/>
    </w:rPr>
  </w:style>
  <w:style w:type="character" w:styleId="Hyperlink">
    <w:name w:val="Hyperlink"/>
    <w:basedOn w:val="DefaultParagraphFont"/>
    <w:uiPriority w:val="99"/>
    <w:unhideWhenUsed/>
    <w:rsid w:val="0001196F"/>
    <w:rPr>
      <w:color w:val="467886" w:themeColor="hyperlink"/>
      <w:u w:val="single"/>
    </w:rPr>
  </w:style>
  <w:style w:type="character" w:styleId="Strong">
    <w:name w:val="Strong"/>
    <w:basedOn w:val="DefaultParagraphFont"/>
    <w:uiPriority w:val="22"/>
    <w:qFormat/>
    <w:rsid w:val="00D731C8"/>
    <w:rPr>
      <w:b/>
      <w:bCs/>
    </w:rPr>
  </w:style>
  <w:style w:type="paragraph" w:styleId="NoSpacing">
    <w:name w:val="No Spacing"/>
    <w:uiPriority w:val="1"/>
    <w:qFormat/>
    <w:rsid w:val="00D731C8"/>
    <w:rPr>
      <w:rFonts w:asciiTheme="minorHAnsi" w:eastAsiaTheme="minorEastAsia" w:hAnsiTheme="minorHAnsi" w:cstheme="minorBidi"/>
      <w:sz w:val="22"/>
      <w:szCs w:val="22"/>
    </w:rPr>
  </w:style>
  <w:style w:type="character" w:styleId="HTMLCite">
    <w:name w:val="HTML Cite"/>
    <w:basedOn w:val="DefaultParagraphFont"/>
    <w:uiPriority w:val="99"/>
    <w:semiHidden/>
    <w:unhideWhenUsed/>
    <w:rsid w:val="00B918B3"/>
    <w:rPr>
      <w:i w:val="0"/>
      <w:iCs w:val="0"/>
      <w:color w:val="009933"/>
    </w:rPr>
  </w:style>
  <w:style w:type="character" w:styleId="UnresolvedMention">
    <w:name w:val="Unresolved Mention"/>
    <w:basedOn w:val="DefaultParagraphFont"/>
    <w:uiPriority w:val="99"/>
    <w:semiHidden/>
    <w:unhideWhenUsed/>
    <w:rsid w:val="0095790F"/>
    <w:rPr>
      <w:color w:val="605E5C"/>
      <w:shd w:val="clear" w:color="auto" w:fill="E1DFDD"/>
    </w:rPr>
  </w:style>
  <w:style w:type="table" w:styleId="TableGrid">
    <w:name w:val="Table Grid"/>
    <w:basedOn w:val="TableNormal"/>
    <w:uiPriority w:val="39"/>
    <w:rsid w:val="000A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4483-EEB8-2447-A1A7-B796E4A2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13028</Words>
  <Characters>74266</Characters>
  <Application>Microsoft Office Word</Application>
  <DocSecurity>0</DocSecurity>
  <Lines>618</Lines>
  <Paragraphs>174</Paragraphs>
  <ScaleCrop>false</ScaleCrop>
  <Company/>
  <LinksUpToDate>false</LinksUpToDate>
  <CharactersWithSpaces>87120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Higgins, PhD, CPA</dc:creator>
  <cp:keywords/>
  <dc:description/>
  <cp:lastModifiedBy>Dr. Tom Barnette</cp:lastModifiedBy>
  <cp:revision>2</cp:revision>
  <dcterms:created xsi:type="dcterms:W3CDTF">2026-05-21T20:01:00Z</dcterms:created>
  <dcterms:modified xsi:type="dcterms:W3CDTF">2026-05-21T20:01:00Z</dcterms:modified>
</cp:coreProperties>
</file>